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D0F629" w14:textId="77777777" w:rsidR="000477CF" w:rsidRDefault="000477CF">
      <w:pPr>
        <w:pStyle w:val="indice"/>
        <w:spacing w:before="120" w:after="120"/>
      </w:pPr>
    </w:p>
    <w:p w14:paraId="3B804DAC" w14:textId="77777777" w:rsidR="000477CF" w:rsidRDefault="00FE076A">
      <w:pPr>
        <w:pStyle w:val="indice"/>
        <w:jc w:val="center"/>
        <w:rPr>
          <w:color w:val="595959" w:themeColor="text1" w:themeTint="A6"/>
        </w:rPr>
      </w:pPr>
      <w:r>
        <w:rPr>
          <w:noProof/>
        </w:rPr>
        <w:drawing>
          <wp:inline distT="0" distB="0" distL="0" distR="0" wp14:anchorId="1E7D5104" wp14:editId="4899C8D7">
            <wp:extent cx="6301105" cy="3544570"/>
            <wp:effectExtent l="0" t="0" r="0" b="0"/>
            <wp:docPr id="1" name="Elemento 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lemento grafico 1"/>
                    <pic:cNvPicPr>
                      <a:picLocks noChangeAspect="1" noChangeArrowheads="1"/>
                    </pic:cNvPicPr>
                  </pic:nvPicPr>
                  <pic:blipFill>
                    <a:blip r:embed="rId11"/>
                    <a:stretch>
                      <a:fillRect/>
                    </a:stretch>
                  </pic:blipFill>
                  <pic:spPr bwMode="auto">
                    <a:xfrm>
                      <a:off x="0" y="0"/>
                      <a:ext cx="6301105" cy="3544570"/>
                    </a:xfrm>
                    <a:prstGeom prst="rect">
                      <a:avLst/>
                    </a:prstGeom>
                  </pic:spPr>
                </pic:pic>
              </a:graphicData>
            </a:graphic>
          </wp:inline>
        </w:drawing>
      </w:r>
    </w:p>
    <w:p w14:paraId="4430A3F7" w14:textId="77777777" w:rsidR="000477CF" w:rsidRDefault="000477CF">
      <w:pPr>
        <w:pStyle w:val="Titolorapporto"/>
        <w:spacing w:after="360" w:line="240" w:lineRule="auto"/>
        <w:contextualSpacing/>
        <w:rPr>
          <w:color w:val="595959" w:themeColor="text1" w:themeTint="A6"/>
        </w:rPr>
      </w:pPr>
    </w:p>
    <w:p w14:paraId="6E6978E3" w14:textId="7CB3DD47" w:rsidR="00DD19F4" w:rsidRPr="00DD19F4" w:rsidRDefault="00C4757C">
      <w:pPr>
        <w:pStyle w:val="Autori"/>
        <w:ind w:left="1529" w:right="0"/>
        <w:jc w:val="right"/>
        <w:rPr>
          <w:sz w:val="44"/>
          <w:szCs w:val="52"/>
        </w:rPr>
      </w:pPr>
      <w:r>
        <w:rPr>
          <w:sz w:val="44"/>
          <w:szCs w:val="52"/>
        </w:rPr>
        <w:t>D3.16</w:t>
      </w:r>
      <w:r w:rsidR="00FF54C7">
        <w:rPr>
          <w:sz w:val="44"/>
          <w:szCs w:val="52"/>
        </w:rPr>
        <w:t xml:space="preserve"> -</w:t>
      </w:r>
      <w:r>
        <w:rPr>
          <w:sz w:val="44"/>
          <w:szCs w:val="52"/>
        </w:rPr>
        <w:t xml:space="preserve"> </w:t>
      </w:r>
      <w:r w:rsidR="00897D51" w:rsidRPr="00897D51">
        <w:rPr>
          <w:sz w:val="44"/>
          <w:szCs w:val="52"/>
        </w:rPr>
        <w:t xml:space="preserve">Creazione di un database delle possibili tecniche di sintesi e delle proprietà identificate in letteratura, come determinanti l’attività </w:t>
      </w:r>
      <w:proofErr w:type="spellStart"/>
      <w:r w:rsidR="00897D51" w:rsidRPr="00897D51">
        <w:rPr>
          <w:sz w:val="44"/>
          <w:szCs w:val="52"/>
        </w:rPr>
        <w:t>elettrocatalitica</w:t>
      </w:r>
      <w:proofErr w:type="spellEnd"/>
    </w:p>
    <w:p w14:paraId="66D04E9A" w14:textId="77777777" w:rsidR="00953133" w:rsidRDefault="00953133" w:rsidP="00953133">
      <w:pPr>
        <w:ind w:left="2127"/>
        <w:rPr>
          <w:color w:val="808080" w:themeColor="background1" w:themeShade="80"/>
          <w:sz w:val="32"/>
        </w:rPr>
      </w:pPr>
    </w:p>
    <w:p w14:paraId="211BB74D" w14:textId="017B7E55" w:rsidR="000477CF" w:rsidRPr="000730A1" w:rsidRDefault="00F11A65">
      <w:pPr>
        <w:ind w:left="2127"/>
        <w:rPr>
          <w:sz w:val="32"/>
        </w:rPr>
      </w:pPr>
      <w:r w:rsidRPr="000730A1">
        <w:rPr>
          <w:sz w:val="32"/>
        </w:rPr>
        <w:t>Leonarda Francesca Liotta, Chiara Aliotta, Francesca Deganello</w:t>
      </w:r>
    </w:p>
    <w:p w14:paraId="3F53DB11" w14:textId="37DC4CA3" w:rsidR="000477CF" w:rsidRDefault="000477CF">
      <w:pPr>
        <w:ind w:left="2127"/>
        <w:rPr>
          <w:color w:val="808080" w:themeColor="background1" w:themeShade="80"/>
          <w:sz w:val="32"/>
        </w:rPr>
      </w:pPr>
    </w:p>
    <w:p w14:paraId="765C3FEB" w14:textId="28AB7E53" w:rsidR="007F4A0B" w:rsidRDefault="2798F86D">
      <w:pPr>
        <w:ind w:left="2127"/>
      </w:pPr>
      <w:r>
        <w:rPr>
          <w:noProof/>
        </w:rPr>
        <w:drawing>
          <wp:anchor distT="0" distB="0" distL="114300" distR="114300" simplePos="0" relativeHeight="251658240" behindDoc="0" locked="0" layoutInCell="1" allowOverlap="1" wp14:anchorId="22BFA4DE" wp14:editId="3B0DDAD5">
            <wp:simplePos x="0" y="0"/>
            <wp:positionH relativeFrom="column">
              <wp:align>left</wp:align>
            </wp:positionH>
            <wp:positionV relativeFrom="paragraph">
              <wp:posOffset>0</wp:posOffset>
            </wp:positionV>
            <wp:extent cx="1409700" cy="1295400"/>
            <wp:effectExtent l="0" t="0" r="0" b="0"/>
            <wp:wrapNone/>
            <wp:docPr id="1898002972" name="drawing" descr="Smau - Sm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898495" name=""/>
                    <pic:cNvPicPr/>
                  </pic:nvPicPr>
                  <pic:blipFill>
                    <a:blip r:embed="rId12">
                      <a:extLst>
                        <a:ext uri="{28A0092B-C50C-407E-A947-70E740481C1C}">
                          <a14:useLocalDpi xmlns:a14="http://schemas.microsoft.com/office/drawing/2010/main" val="0"/>
                        </a:ext>
                      </a:extLst>
                    </a:blip>
                    <a:stretch>
                      <a:fillRect/>
                    </a:stretch>
                  </pic:blipFill>
                  <pic:spPr>
                    <a:xfrm>
                      <a:off x="0" y="0"/>
                      <a:ext cx="1409700" cy="1295400"/>
                    </a:xfrm>
                    <a:prstGeom prst="rect">
                      <a:avLst/>
                    </a:prstGeom>
                  </pic:spPr>
                </pic:pic>
              </a:graphicData>
            </a:graphic>
            <wp14:sizeRelH relativeFrom="page">
              <wp14:pctWidth>0</wp14:pctWidth>
            </wp14:sizeRelH>
            <wp14:sizeRelV relativeFrom="page">
              <wp14:pctHeight>0</wp14:pctHeight>
            </wp14:sizeRelV>
          </wp:anchor>
        </w:drawing>
      </w:r>
    </w:p>
    <w:p w14:paraId="6B2B7B4E" w14:textId="7364F548" w:rsidR="00D547B7" w:rsidRDefault="00D547B7" w:rsidP="007F4A0B">
      <w:pPr>
        <w:ind w:left="567"/>
      </w:pPr>
    </w:p>
    <w:p w14:paraId="0F07E9B4" w14:textId="7E265592" w:rsidR="000477CF" w:rsidRDefault="000477CF">
      <w:pPr>
        <w:ind w:left="2127"/>
        <w:rPr>
          <w:color w:val="808080" w:themeColor="background1" w:themeShade="80"/>
          <w:sz w:val="32"/>
        </w:rPr>
      </w:pPr>
    </w:p>
    <w:p w14:paraId="3308EA3F" w14:textId="77777777" w:rsidR="000477CF" w:rsidRDefault="000477CF">
      <w:pPr>
        <w:tabs>
          <w:tab w:val="left" w:pos="9214"/>
        </w:tabs>
        <w:ind w:right="424"/>
        <w:rPr>
          <w:color w:val="595959" w:themeColor="text1" w:themeTint="A6"/>
          <w:sz w:val="24"/>
        </w:rPr>
      </w:pPr>
    </w:p>
    <w:p w14:paraId="7C83DE4F" w14:textId="77777777" w:rsidR="000477CF" w:rsidRDefault="000477CF">
      <w:pPr>
        <w:tabs>
          <w:tab w:val="left" w:pos="9214"/>
        </w:tabs>
        <w:ind w:left="2835" w:right="424"/>
        <w:jc w:val="right"/>
        <w:rPr>
          <w:color w:val="595959" w:themeColor="text1" w:themeTint="A6"/>
          <w:sz w:val="24"/>
        </w:rPr>
      </w:pPr>
    </w:p>
    <w:p w14:paraId="69F4837E" w14:textId="77777777" w:rsidR="000477CF" w:rsidRDefault="000477CF">
      <w:pPr>
        <w:spacing w:line="312" w:lineRule="atLeast"/>
        <w:rPr>
          <w:rFonts w:ascii="Verdana" w:eastAsia="Times New Roman" w:hAnsi="Verdana"/>
          <w:color w:val="000000"/>
          <w:sz w:val="20"/>
          <w:szCs w:val="20"/>
          <w:lang w:eastAsia="it-IT"/>
        </w:rPr>
      </w:pPr>
    </w:p>
    <w:p w14:paraId="275A86FF" w14:textId="77777777" w:rsidR="00953133" w:rsidRPr="00953133" w:rsidRDefault="00953133" w:rsidP="00953133">
      <w:pPr>
        <w:ind w:left="2127"/>
        <w:rPr>
          <w:color w:val="808080" w:themeColor="background1" w:themeShade="80"/>
          <w:sz w:val="24"/>
        </w:rPr>
      </w:pPr>
    </w:p>
    <w:p w14:paraId="17FE5969" w14:textId="77777777" w:rsidR="00D02DCE" w:rsidRDefault="00D02DCE" w:rsidP="00953133">
      <w:pPr>
        <w:tabs>
          <w:tab w:val="left" w:pos="9214"/>
        </w:tabs>
        <w:ind w:right="424"/>
        <w:rPr>
          <w:sz w:val="24"/>
        </w:rPr>
      </w:pPr>
    </w:p>
    <w:p w14:paraId="0ACD8363" w14:textId="0219CD61" w:rsidR="00C4757C" w:rsidRDefault="00C4757C" w:rsidP="00C4757C">
      <w:pPr>
        <w:tabs>
          <w:tab w:val="left" w:pos="9214"/>
        </w:tabs>
        <w:ind w:right="424"/>
        <w:jc w:val="right"/>
        <w:rPr>
          <w:sz w:val="24"/>
        </w:rPr>
      </w:pPr>
      <w:r>
        <w:rPr>
          <w:sz w:val="24"/>
        </w:rPr>
        <w:t xml:space="preserve">Report </w:t>
      </w:r>
      <w:r w:rsidRPr="00C4757C">
        <w:rPr>
          <w:sz w:val="24"/>
        </w:rPr>
        <w:t>MI21-24/156</w:t>
      </w:r>
    </w:p>
    <w:p w14:paraId="7B0911EB" w14:textId="77777777" w:rsidR="00C4757C" w:rsidRDefault="00C4757C" w:rsidP="00953133">
      <w:pPr>
        <w:tabs>
          <w:tab w:val="left" w:pos="9214"/>
        </w:tabs>
        <w:ind w:right="424"/>
        <w:rPr>
          <w:sz w:val="24"/>
        </w:rPr>
      </w:pPr>
    </w:p>
    <w:p w14:paraId="20117AD7" w14:textId="77777777" w:rsidR="00C4757C" w:rsidRDefault="00C4757C" w:rsidP="00953133">
      <w:pPr>
        <w:tabs>
          <w:tab w:val="left" w:pos="9214"/>
        </w:tabs>
        <w:ind w:right="424"/>
        <w:rPr>
          <w:sz w:val="24"/>
        </w:rPr>
      </w:pPr>
    </w:p>
    <w:p w14:paraId="44F83710" w14:textId="77777777" w:rsidR="00C4757C" w:rsidRDefault="00C4757C" w:rsidP="00953133">
      <w:pPr>
        <w:tabs>
          <w:tab w:val="left" w:pos="9214"/>
        </w:tabs>
        <w:ind w:right="424"/>
        <w:rPr>
          <w:sz w:val="24"/>
        </w:rPr>
      </w:pPr>
    </w:p>
    <w:p w14:paraId="21BEDEE8" w14:textId="77777777" w:rsidR="00C4757C" w:rsidRDefault="00C4757C" w:rsidP="00953133">
      <w:pPr>
        <w:tabs>
          <w:tab w:val="left" w:pos="9214"/>
        </w:tabs>
        <w:ind w:right="424"/>
        <w:rPr>
          <w:sz w:val="24"/>
        </w:rPr>
      </w:pPr>
    </w:p>
    <w:p w14:paraId="12391420" w14:textId="77777777" w:rsidR="00C4757C" w:rsidRDefault="00C4757C" w:rsidP="00953133">
      <w:pPr>
        <w:tabs>
          <w:tab w:val="left" w:pos="9214"/>
        </w:tabs>
        <w:ind w:right="424"/>
        <w:rPr>
          <w:sz w:val="24"/>
        </w:rPr>
      </w:pPr>
    </w:p>
    <w:p w14:paraId="6B5CD5B3" w14:textId="77777777" w:rsidR="00C4757C" w:rsidRDefault="00C4757C" w:rsidP="00953133">
      <w:pPr>
        <w:tabs>
          <w:tab w:val="left" w:pos="9214"/>
        </w:tabs>
        <w:ind w:right="424"/>
        <w:rPr>
          <w:sz w:val="24"/>
        </w:rPr>
      </w:pPr>
    </w:p>
    <w:p w14:paraId="32281BC3" w14:textId="77777777" w:rsidR="00D02DCE" w:rsidRDefault="00D02DCE" w:rsidP="00953133">
      <w:pPr>
        <w:tabs>
          <w:tab w:val="left" w:pos="9214"/>
        </w:tabs>
        <w:ind w:right="424"/>
        <w:rPr>
          <w:sz w:val="24"/>
        </w:rPr>
      </w:pPr>
    </w:p>
    <w:p w14:paraId="5A14A70E" w14:textId="77777777" w:rsidR="00D02DCE" w:rsidRDefault="00D02DCE" w:rsidP="00953133">
      <w:pPr>
        <w:tabs>
          <w:tab w:val="left" w:pos="9214"/>
        </w:tabs>
        <w:ind w:right="424"/>
        <w:rPr>
          <w:sz w:val="24"/>
        </w:rPr>
      </w:pPr>
    </w:p>
    <w:p w14:paraId="3BB00BE3" w14:textId="77777777" w:rsidR="00D02DCE" w:rsidRDefault="00D02DCE" w:rsidP="00953133">
      <w:pPr>
        <w:tabs>
          <w:tab w:val="left" w:pos="9214"/>
        </w:tabs>
        <w:ind w:right="424"/>
        <w:rPr>
          <w:sz w:val="24"/>
        </w:rPr>
      </w:pPr>
    </w:p>
    <w:p w14:paraId="7C2B36D4" w14:textId="77777777" w:rsidR="00D02DCE" w:rsidRDefault="00D02DCE" w:rsidP="00953133">
      <w:pPr>
        <w:tabs>
          <w:tab w:val="left" w:pos="9214"/>
        </w:tabs>
        <w:ind w:right="424"/>
        <w:rPr>
          <w:sz w:val="24"/>
        </w:rPr>
      </w:pPr>
    </w:p>
    <w:p w14:paraId="4FBB1D92" w14:textId="77777777" w:rsidR="00D02DCE" w:rsidRDefault="00D02DCE" w:rsidP="00953133">
      <w:pPr>
        <w:tabs>
          <w:tab w:val="left" w:pos="9214"/>
        </w:tabs>
        <w:ind w:right="424"/>
        <w:rPr>
          <w:sz w:val="24"/>
        </w:rPr>
      </w:pPr>
    </w:p>
    <w:p w14:paraId="0155EDEC" w14:textId="77777777" w:rsidR="00D02DCE" w:rsidRDefault="00D02DCE" w:rsidP="00953133">
      <w:pPr>
        <w:tabs>
          <w:tab w:val="left" w:pos="9214"/>
        </w:tabs>
        <w:ind w:right="424"/>
        <w:rPr>
          <w:sz w:val="24"/>
        </w:rPr>
      </w:pPr>
    </w:p>
    <w:p w14:paraId="6B5C23FD" w14:textId="77777777" w:rsidR="00D02DCE" w:rsidRDefault="00D02DCE" w:rsidP="00953133">
      <w:pPr>
        <w:tabs>
          <w:tab w:val="left" w:pos="9214"/>
        </w:tabs>
        <w:ind w:right="424"/>
        <w:rPr>
          <w:sz w:val="24"/>
        </w:rPr>
      </w:pPr>
    </w:p>
    <w:p w14:paraId="785B3436" w14:textId="77777777" w:rsidR="00D02DCE" w:rsidRDefault="00D02DCE" w:rsidP="00953133">
      <w:pPr>
        <w:tabs>
          <w:tab w:val="left" w:pos="9214"/>
        </w:tabs>
        <w:ind w:right="424"/>
        <w:rPr>
          <w:sz w:val="24"/>
        </w:rPr>
      </w:pPr>
    </w:p>
    <w:p w14:paraId="56F9B0FD" w14:textId="0EFD5C72" w:rsidR="00953133" w:rsidRPr="00352AD0" w:rsidRDefault="00352AD0" w:rsidP="00953133">
      <w:pPr>
        <w:tabs>
          <w:tab w:val="left" w:pos="9214"/>
        </w:tabs>
        <w:ind w:right="424"/>
        <w:rPr>
          <w:szCs w:val="22"/>
        </w:rPr>
      </w:pPr>
      <w:r w:rsidRPr="00352AD0">
        <w:rPr>
          <w:szCs w:val="22"/>
        </w:rPr>
        <w:t>D3.16</w:t>
      </w:r>
      <w:r w:rsidR="00FF54C7">
        <w:rPr>
          <w:szCs w:val="22"/>
        </w:rPr>
        <w:t xml:space="preserve"> -</w:t>
      </w:r>
      <w:r w:rsidR="00C42A09" w:rsidRPr="00352AD0">
        <w:rPr>
          <w:szCs w:val="22"/>
        </w:rPr>
        <w:t xml:space="preserve"> </w:t>
      </w:r>
      <w:r w:rsidR="00953133" w:rsidRPr="00352AD0">
        <w:rPr>
          <w:szCs w:val="22"/>
        </w:rPr>
        <w:t xml:space="preserve">Creazione di un database delle possibili tecniche di sintesi e delle proprietà identificate in letteratura, come determinanti l’attività </w:t>
      </w:r>
      <w:proofErr w:type="spellStart"/>
      <w:r w:rsidR="00953133" w:rsidRPr="00352AD0">
        <w:rPr>
          <w:szCs w:val="22"/>
        </w:rPr>
        <w:t>elettrocatalitica</w:t>
      </w:r>
      <w:proofErr w:type="spellEnd"/>
    </w:p>
    <w:p w14:paraId="4407B745" w14:textId="77777777" w:rsidR="00953133" w:rsidRPr="00352AD0" w:rsidRDefault="00953133" w:rsidP="00953133">
      <w:pPr>
        <w:pStyle w:val="Autori"/>
        <w:ind w:left="1529" w:right="0"/>
        <w:jc w:val="right"/>
        <w:rPr>
          <w:color w:val="auto"/>
          <w:sz w:val="22"/>
          <w:szCs w:val="22"/>
          <w:highlight w:val="yellow"/>
        </w:rPr>
      </w:pPr>
    </w:p>
    <w:p w14:paraId="770EB857" w14:textId="33A79E54" w:rsidR="00953133" w:rsidRPr="00352AD0" w:rsidRDefault="00953133" w:rsidP="00953133">
      <w:pPr>
        <w:rPr>
          <w:szCs w:val="22"/>
        </w:rPr>
      </w:pPr>
      <w:r w:rsidRPr="00352AD0">
        <w:rPr>
          <w:szCs w:val="22"/>
        </w:rPr>
        <w:t>Leonarda Francesca Liotta, Chiara Aliotta, Francesca Deganello</w:t>
      </w:r>
    </w:p>
    <w:p w14:paraId="0AC2DF7D" w14:textId="77777777" w:rsidR="00953133" w:rsidRPr="00352AD0" w:rsidRDefault="00953133" w:rsidP="00953133">
      <w:pPr>
        <w:ind w:left="2127"/>
        <w:rPr>
          <w:color w:val="808080" w:themeColor="background1" w:themeShade="80"/>
          <w:szCs w:val="22"/>
        </w:rPr>
      </w:pPr>
    </w:p>
    <w:p w14:paraId="7719AABD" w14:textId="33373B53" w:rsidR="000477CF" w:rsidRPr="00352AD0" w:rsidRDefault="00510B49">
      <w:pPr>
        <w:jc w:val="left"/>
        <w:rPr>
          <w:color w:val="000000"/>
          <w:szCs w:val="22"/>
          <w:lang w:eastAsia="it-IT"/>
        </w:rPr>
      </w:pPr>
      <w:r w:rsidRPr="00352AD0">
        <w:rPr>
          <w:color w:val="000000"/>
          <w:szCs w:val="22"/>
          <w:lang w:eastAsia="it-IT"/>
        </w:rPr>
        <w:t>Dicembre</w:t>
      </w:r>
      <w:r w:rsidR="00FE076A" w:rsidRPr="00352AD0">
        <w:rPr>
          <w:color w:val="000000"/>
          <w:szCs w:val="22"/>
          <w:lang w:eastAsia="it-IT"/>
        </w:rPr>
        <w:t xml:space="preserve"> 202</w:t>
      </w:r>
      <w:r w:rsidRPr="00352AD0">
        <w:rPr>
          <w:color w:val="000000"/>
          <w:szCs w:val="22"/>
          <w:lang w:eastAsia="it-IT"/>
        </w:rPr>
        <w:t>4</w:t>
      </w:r>
    </w:p>
    <w:p w14:paraId="2EB81DDB" w14:textId="77777777" w:rsidR="000477CF" w:rsidRPr="00352AD0" w:rsidRDefault="000477CF">
      <w:pPr>
        <w:jc w:val="left"/>
        <w:rPr>
          <w:color w:val="000000"/>
          <w:szCs w:val="22"/>
          <w:lang w:eastAsia="it-IT"/>
        </w:rPr>
      </w:pPr>
    </w:p>
    <w:p w14:paraId="685E2483" w14:textId="77777777" w:rsidR="000477CF" w:rsidRPr="00352AD0" w:rsidRDefault="000477CF">
      <w:pPr>
        <w:jc w:val="left"/>
        <w:rPr>
          <w:color w:val="000000"/>
          <w:szCs w:val="22"/>
          <w:lang w:eastAsia="it-IT"/>
        </w:rPr>
      </w:pPr>
    </w:p>
    <w:p w14:paraId="7EAB9A24" w14:textId="77777777" w:rsidR="000477CF" w:rsidRPr="00352AD0" w:rsidRDefault="00FE076A">
      <w:pPr>
        <w:rPr>
          <w:color w:val="595959" w:themeColor="text1" w:themeTint="A6"/>
          <w:szCs w:val="22"/>
        </w:rPr>
      </w:pPr>
      <w:r w:rsidRPr="00352AD0">
        <w:rPr>
          <w:szCs w:val="22"/>
        </w:rPr>
        <w:t>Report MISSION INNOVATION</w:t>
      </w:r>
    </w:p>
    <w:p w14:paraId="18454E24" w14:textId="77777777" w:rsidR="000477CF" w:rsidRPr="00352AD0" w:rsidRDefault="000477CF">
      <w:pPr>
        <w:rPr>
          <w:color w:val="000000"/>
          <w:szCs w:val="22"/>
          <w:lang w:eastAsia="it-IT"/>
        </w:rPr>
      </w:pPr>
    </w:p>
    <w:p w14:paraId="35D386AF" w14:textId="4C094E6B" w:rsidR="000477CF" w:rsidRPr="00352AD0" w:rsidRDefault="00FE076A">
      <w:pPr>
        <w:rPr>
          <w:color w:val="000000"/>
          <w:szCs w:val="22"/>
          <w:lang w:eastAsia="it-IT"/>
        </w:rPr>
      </w:pPr>
      <w:r w:rsidRPr="00352AD0">
        <w:rPr>
          <w:color w:val="000000"/>
          <w:szCs w:val="22"/>
          <w:lang w:eastAsia="it-IT"/>
        </w:rPr>
        <w:t>Ministero dell</w:t>
      </w:r>
      <w:r w:rsidR="00510B49" w:rsidRPr="00352AD0">
        <w:rPr>
          <w:color w:val="000000"/>
          <w:szCs w:val="22"/>
          <w:lang w:eastAsia="it-IT"/>
        </w:rPr>
        <w:t>’Ambiente e della Sicurezza Energetica</w:t>
      </w:r>
      <w:r w:rsidRPr="00352AD0">
        <w:rPr>
          <w:color w:val="000000"/>
          <w:szCs w:val="22"/>
          <w:lang w:eastAsia="it-IT"/>
        </w:rPr>
        <w:t xml:space="preserve"> - ENEA</w:t>
      </w:r>
    </w:p>
    <w:p w14:paraId="0EE2A59E" w14:textId="5D9FAED7" w:rsidR="000477CF" w:rsidRPr="00352AD0" w:rsidRDefault="00FE076A">
      <w:pPr>
        <w:rPr>
          <w:color w:val="000000"/>
          <w:szCs w:val="22"/>
          <w:lang w:eastAsia="it-IT"/>
        </w:rPr>
      </w:pPr>
      <w:r w:rsidRPr="00352AD0">
        <w:rPr>
          <w:color w:val="000000"/>
          <w:szCs w:val="22"/>
          <w:lang w:eastAsia="it-IT"/>
        </w:rPr>
        <w:t xml:space="preserve">Mission Innovation 2021-2024 - </w:t>
      </w:r>
      <w:r w:rsidR="00510B49" w:rsidRPr="00352AD0">
        <w:rPr>
          <w:color w:val="000000"/>
          <w:szCs w:val="22"/>
          <w:lang w:eastAsia="it-IT"/>
        </w:rPr>
        <w:t>III</w:t>
      </w:r>
      <w:r w:rsidRPr="00352AD0">
        <w:rPr>
          <w:color w:val="000000"/>
          <w:szCs w:val="22"/>
          <w:lang w:eastAsia="it-IT"/>
        </w:rPr>
        <w:t xml:space="preserve"> annualità</w:t>
      </w:r>
    </w:p>
    <w:p w14:paraId="66ECA271" w14:textId="77777777" w:rsidR="00510B49" w:rsidRPr="00352AD0" w:rsidRDefault="00510B49">
      <w:pPr>
        <w:rPr>
          <w:color w:val="000000"/>
          <w:szCs w:val="22"/>
          <w:lang w:eastAsia="it-IT"/>
        </w:rPr>
      </w:pPr>
    </w:p>
    <w:p w14:paraId="27F86129" w14:textId="48C8E8A9" w:rsidR="000477CF" w:rsidRPr="00352AD0" w:rsidRDefault="00FE076A">
      <w:pPr>
        <w:rPr>
          <w:szCs w:val="22"/>
        </w:rPr>
      </w:pPr>
      <w:r w:rsidRPr="00352AD0">
        <w:rPr>
          <w:szCs w:val="22"/>
        </w:rPr>
        <w:t xml:space="preserve">Progetto: </w:t>
      </w:r>
      <w:r w:rsidR="00A94C71" w:rsidRPr="00352AD0">
        <w:rPr>
          <w:szCs w:val="22"/>
        </w:rPr>
        <w:t>Piattaforma accelerata per i Materiali per l’Energia</w:t>
      </w:r>
    </w:p>
    <w:p w14:paraId="7EB435A9" w14:textId="7720253E" w:rsidR="000477CF" w:rsidRPr="00352AD0" w:rsidRDefault="00FE076A">
      <w:pPr>
        <w:rPr>
          <w:szCs w:val="22"/>
        </w:rPr>
      </w:pPr>
      <w:r w:rsidRPr="00352AD0">
        <w:rPr>
          <w:szCs w:val="22"/>
        </w:rPr>
        <w:t xml:space="preserve">Work package: </w:t>
      </w:r>
      <w:r w:rsidR="000D34FD" w:rsidRPr="00352AD0">
        <w:rPr>
          <w:szCs w:val="22"/>
        </w:rPr>
        <w:t>3</w:t>
      </w:r>
    </w:p>
    <w:p w14:paraId="627B9771" w14:textId="5761C6C6" w:rsidR="000477CF" w:rsidRPr="00352AD0" w:rsidRDefault="00FE076A">
      <w:pPr>
        <w:rPr>
          <w:szCs w:val="22"/>
        </w:rPr>
      </w:pPr>
      <w:r w:rsidRPr="00352AD0">
        <w:rPr>
          <w:szCs w:val="22"/>
        </w:rPr>
        <w:t xml:space="preserve">Linea di attività </w:t>
      </w:r>
      <w:r w:rsidR="003D4D96" w:rsidRPr="00352AD0">
        <w:rPr>
          <w:szCs w:val="22"/>
        </w:rPr>
        <w:t>3.</w:t>
      </w:r>
      <w:r w:rsidR="000D34FD" w:rsidRPr="00352AD0">
        <w:rPr>
          <w:szCs w:val="22"/>
        </w:rPr>
        <w:t>10</w:t>
      </w:r>
      <w:r w:rsidRPr="00352AD0">
        <w:rPr>
          <w:szCs w:val="22"/>
        </w:rPr>
        <w:t xml:space="preserve">: </w:t>
      </w:r>
      <w:r w:rsidR="00510B49" w:rsidRPr="00352AD0">
        <w:rPr>
          <w:szCs w:val="22"/>
        </w:rPr>
        <w:t>titolo LA</w:t>
      </w:r>
      <w:r w:rsidR="007F02BE" w:rsidRPr="00352AD0">
        <w:rPr>
          <w:szCs w:val="22"/>
        </w:rPr>
        <w:t>: Sviluppo di materiali, processi e tecnologie per la riduzione elettrochimica della CO2 ad elevate temperature</w:t>
      </w:r>
    </w:p>
    <w:p w14:paraId="3A6DBE6A" w14:textId="38434634" w:rsidR="000477CF" w:rsidRPr="00352AD0" w:rsidRDefault="00FE076A">
      <w:pPr>
        <w:rPr>
          <w:szCs w:val="22"/>
        </w:rPr>
      </w:pPr>
      <w:r w:rsidRPr="00352AD0">
        <w:rPr>
          <w:szCs w:val="22"/>
        </w:rPr>
        <w:t>Responsabile del Progetto: Massimo Celino</w:t>
      </w:r>
      <w:r w:rsidR="00510B49" w:rsidRPr="00352AD0">
        <w:rPr>
          <w:szCs w:val="22"/>
        </w:rPr>
        <w:t xml:space="preserve"> (</w:t>
      </w:r>
      <w:r w:rsidRPr="00352AD0">
        <w:rPr>
          <w:szCs w:val="22"/>
        </w:rPr>
        <w:t>ENEA</w:t>
      </w:r>
      <w:r w:rsidR="00510B49" w:rsidRPr="00352AD0">
        <w:rPr>
          <w:szCs w:val="22"/>
        </w:rPr>
        <w:t>)</w:t>
      </w:r>
    </w:p>
    <w:p w14:paraId="1F2EC5B9" w14:textId="299CABED" w:rsidR="000477CF" w:rsidRPr="00352AD0" w:rsidRDefault="00FE076A">
      <w:pPr>
        <w:rPr>
          <w:szCs w:val="22"/>
        </w:rPr>
      </w:pPr>
      <w:r w:rsidRPr="00352AD0">
        <w:rPr>
          <w:szCs w:val="22"/>
        </w:rPr>
        <w:t xml:space="preserve">Responsabile della LA: </w:t>
      </w:r>
      <w:r w:rsidR="007F02BE" w:rsidRPr="00352AD0">
        <w:rPr>
          <w:szCs w:val="22"/>
        </w:rPr>
        <w:t>Leonarda Francesca Liotta</w:t>
      </w:r>
      <w:r w:rsidRPr="00352AD0">
        <w:rPr>
          <w:szCs w:val="22"/>
        </w:rPr>
        <w:t xml:space="preserve"> </w:t>
      </w:r>
      <w:r w:rsidR="00510B49" w:rsidRPr="00352AD0">
        <w:rPr>
          <w:szCs w:val="22"/>
        </w:rPr>
        <w:t>(</w:t>
      </w:r>
      <w:r w:rsidR="007F02BE" w:rsidRPr="00352AD0">
        <w:rPr>
          <w:szCs w:val="22"/>
        </w:rPr>
        <w:t>CNR</w:t>
      </w:r>
      <w:r w:rsidR="00510B49" w:rsidRPr="00352AD0">
        <w:rPr>
          <w:szCs w:val="22"/>
        </w:rPr>
        <w:t>)</w:t>
      </w:r>
    </w:p>
    <w:p w14:paraId="6063FC2F" w14:textId="77777777" w:rsidR="000477CF" w:rsidRDefault="000477CF">
      <w:pPr>
        <w:rPr>
          <w:sz w:val="18"/>
          <w:szCs w:val="20"/>
        </w:rPr>
      </w:pPr>
    </w:p>
    <w:p w14:paraId="76CE76D4" w14:textId="77777777" w:rsidR="000477CF" w:rsidRDefault="000477CF">
      <w:pPr>
        <w:rPr>
          <w:sz w:val="18"/>
          <w:szCs w:val="20"/>
        </w:rPr>
      </w:pPr>
    </w:p>
    <w:p w14:paraId="69B1A876" w14:textId="77777777" w:rsidR="000477CF" w:rsidRDefault="000477CF">
      <w:pPr>
        <w:rPr>
          <w:sz w:val="18"/>
          <w:szCs w:val="20"/>
        </w:rPr>
      </w:pPr>
    </w:p>
    <w:p w14:paraId="5F98A409" w14:textId="77777777" w:rsidR="000477CF" w:rsidRDefault="000477CF">
      <w:pPr>
        <w:rPr>
          <w:sz w:val="18"/>
          <w:szCs w:val="20"/>
        </w:rPr>
        <w:sectPr w:rsidR="000477CF" w:rsidSect="000D4AFF">
          <w:headerReference w:type="default" r:id="rId13"/>
          <w:pgSz w:w="11906" w:h="16838"/>
          <w:pgMar w:top="1417" w:right="849" w:bottom="1134" w:left="1134" w:header="2" w:footer="0" w:gutter="0"/>
          <w:cols w:space="720"/>
          <w:formProt w:val="0"/>
          <w:docGrid w:linePitch="360"/>
        </w:sectPr>
      </w:pPr>
    </w:p>
    <w:p w14:paraId="2A7583C8" w14:textId="77777777" w:rsidR="000477CF" w:rsidRDefault="000477CF">
      <w:pPr>
        <w:pStyle w:val="Nessunaspaziatura"/>
        <w:rPr>
          <w:color w:val="0070C0"/>
          <w:sz w:val="32"/>
        </w:rPr>
      </w:pPr>
    </w:p>
    <w:p w14:paraId="794D4B85" w14:textId="77777777" w:rsidR="000477CF" w:rsidRDefault="00FE076A">
      <w:pPr>
        <w:pStyle w:val="Nessunaspaziatura"/>
        <w:rPr>
          <w:color w:val="0070C0"/>
          <w:sz w:val="32"/>
        </w:rPr>
      </w:pPr>
      <w:r>
        <w:rPr>
          <w:color w:val="0070C0"/>
          <w:sz w:val="32"/>
        </w:rPr>
        <w:t>Indice</w:t>
      </w:r>
    </w:p>
    <w:p w14:paraId="2557328A" w14:textId="77777777" w:rsidR="000477CF" w:rsidRDefault="000477CF">
      <w:pPr>
        <w:pStyle w:val="Nessunaspaziatura"/>
        <w:rPr>
          <w:color w:val="0070C0"/>
          <w:sz w:val="32"/>
        </w:rPr>
      </w:pPr>
    </w:p>
    <w:sdt>
      <w:sdtPr>
        <w:id w:val="802870750"/>
        <w:docPartObj>
          <w:docPartGallery w:val="Table of Contents"/>
          <w:docPartUnique/>
        </w:docPartObj>
      </w:sdtPr>
      <w:sdtContent>
        <w:p w14:paraId="387D243C" w14:textId="37086C0E" w:rsidR="00352AD0" w:rsidRDefault="5506B6BB">
          <w:pPr>
            <w:pStyle w:val="Sommario1"/>
            <w:tabs>
              <w:tab w:val="left" w:pos="440"/>
              <w:tab w:val="right" w:leader="dot" w:pos="9628"/>
            </w:tabs>
            <w:rPr>
              <w:rFonts w:asciiTheme="minorHAnsi" w:eastAsiaTheme="minorEastAsia" w:hAnsiTheme="minorHAnsi" w:cstheme="minorBidi"/>
              <w:noProof/>
              <w:kern w:val="2"/>
              <w:sz w:val="24"/>
              <w:lang w:eastAsia="it-IT"/>
              <w14:ligatures w14:val="standardContextual"/>
            </w:rPr>
          </w:pPr>
          <w:r>
            <w:fldChar w:fldCharType="begin"/>
          </w:r>
          <w:r w:rsidR="00F53694">
            <w:instrText>TOC \z \o "1-5" \u \h</w:instrText>
          </w:r>
          <w:r>
            <w:fldChar w:fldCharType="separate"/>
          </w:r>
          <w:hyperlink w:anchor="_Toc209980253" w:history="1">
            <w:r w:rsidR="00352AD0" w:rsidRPr="006E53D4">
              <w:rPr>
                <w:rStyle w:val="Collegamentoipertestuale"/>
                <w:noProof/>
              </w:rPr>
              <w:t>2.</w:t>
            </w:r>
            <w:r w:rsidR="00352AD0">
              <w:rPr>
                <w:rFonts w:asciiTheme="minorHAnsi" w:eastAsiaTheme="minorEastAsia" w:hAnsiTheme="minorHAnsi" w:cstheme="minorBidi"/>
                <w:noProof/>
                <w:kern w:val="2"/>
                <w:sz w:val="24"/>
                <w:lang w:eastAsia="it-IT"/>
                <w14:ligatures w14:val="standardContextual"/>
              </w:rPr>
              <w:tab/>
            </w:r>
            <w:r w:rsidR="00352AD0" w:rsidRPr="006E53D4">
              <w:rPr>
                <w:rStyle w:val="Collegamentoipertestuale"/>
                <w:noProof/>
              </w:rPr>
              <w:t>Risultati ottenuti e dettaglio delle attività svolte</w:t>
            </w:r>
            <w:r w:rsidR="00352AD0">
              <w:rPr>
                <w:noProof/>
                <w:webHidden/>
              </w:rPr>
              <w:tab/>
            </w:r>
            <w:r w:rsidR="00352AD0">
              <w:rPr>
                <w:noProof/>
                <w:webHidden/>
              </w:rPr>
              <w:fldChar w:fldCharType="begin"/>
            </w:r>
            <w:r w:rsidR="00352AD0">
              <w:rPr>
                <w:noProof/>
                <w:webHidden/>
              </w:rPr>
              <w:instrText xml:space="preserve"> PAGEREF _Toc209980253 \h </w:instrText>
            </w:r>
            <w:r w:rsidR="00352AD0">
              <w:rPr>
                <w:noProof/>
                <w:webHidden/>
              </w:rPr>
            </w:r>
            <w:r w:rsidR="00352AD0">
              <w:rPr>
                <w:noProof/>
                <w:webHidden/>
              </w:rPr>
              <w:fldChar w:fldCharType="separate"/>
            </w:r>
            <w:r w:rsidR="00352AD0">
              <w:rPr>
                <w:noProof/>
                <w:webHidden/>
              </w:rPr>
              <w:t>4</w:t>
            </w:r>
            <w:r w:rsidR="00352AD0">
              <w:rPr>
                <w:noProof/>
                <w:webHidden/>
              </w:rPr>
              <w:fldChar w:fldCharType="end"/>
            </w:r>
          </w:hyperlink>
        </w:p>
        <w:p w14:paraId="33E3DE86" w14:textId="2B2E4205" w:rsidR="00352AD0" w:rsidRDefault="00000000">
          <w:pPr>
            <w:pStyle w:val="Sommario2"/>
            <w:rPr>
              <w:rFonts w:asciiTheme="minorHAnsi" w:eastAsiaTheme="minorEastAsia" w:hAnsiTheme="minorHAnsi" w:cstheme="minorBidi"/>
              <w:noProof/>
              <w:kern w:val="2"/>
              <w:sz w:val="24"/>
              <w:lang w:eastAsia="it-IT"/>
              <w14:ligatures w14:val="standardContextual"/>
            </w:rPr>
          </w:pPr>
          <w:hyperlink w:anchor="_Toc209980254" w:history="1">
            <w:r w:rsidR="00352AD0" w:rsidRPr="006E53D4">
              <w:rPr>
                <w:rStyle w:val="Collegamentoipertestuale"/>
                <w:iCs/>
                <w:noProof/>
              </w:rPr>
              <w:t>3.</w:t>
            </w:r>
            <w:r w:rsidR="00352AD0">
              <w:rPr>
                <w:rFonts w:asciiTheme="minorHAnsi" w:eastAsiaTheme="minorEastAsia" w:hAnsiTheme="minorHAnsi" w:cstheme="minorBidi"/>
                <w:noProof/>
                <w:kern w:val="2"/>
                <w:sz w:val="24"/>
                <w:lang w:eastAsia="it-IT"/>
                <w14:ligatures w14:val="standardContextual"/>
              </w:rPr>
              <w:tab/>
            </w:r>
            <w:r w:rsidR="00352AD0" w:rsidRPr="006E53D4">
              <w:rPr>
                <w:rStyle w:val="Collegamentoipertestuale"/>
                <w:iCs/>
                <w:noProof/>
              </w:rPr>
              <w:t>Avanzamento della ricerca rispetto allo stato dell’arte internazionale con riferimento ai risultati ottenuti</w:t>
            </w:r>
            <w:r w:rsidR="00352AD0">
              <w:rPr>
                <w:noProof/>
                <w:webHidden/>
              </w:rPr>
              <w:tab/>
            </w:r>
            <w:r w:rsidR="00352AD0">
              <w:rPr>
                <w:noProof/>
                <w:webHidden/>
              </w:rPr>
              <w:fldChar w:fldCharType="begin"/>
            </w:r>
            <w:r w:rsidR="00352AD0">
              <w:rPr>
                <w:noProof/>
                <w:webHidden/>
              </w:rPr>
              <w:instrText xml:space="preserve"> PAGEREF _Toc209980254 \h </w:instrText>
            </w:r>
            <w:r w:rsidR="00352AD0">
              <w:rPr>
                <w:noProof/>
                <w:webHidden/>
              </w:rPr>
            </w:r>
            <w:r w:rsidR="00352AD0">
              <w:rPr>
                <w:noProof/>
                <w:webHidden/>
              </w:rPr>
              <w:fldChar w:fldCharType="separate"/>
            </w:r>
            <w:r w:rsidR="00352AD0">
              <w:rPr>
                <w:noProof/>
                <w:webHidden/>
              </w:rPr>
              <w:t>9</w:t>
            </w:r>
            <w:r w:rsidR="00352AD0">
              <w:rPr>
                <w:noProof/>
                <w:webHidden/>
              </w:rPr>
              <w:fldChar w:fldCharType="end"/>
            </w:r>
          </w:hyperlink>
        </w:p>
        <w:p w14:paraId="47DC9485" w14:textId="30A2DB0C" w:rsidR="00352AD0" w:rsidRDefault="00000000">
          <w:pPr>
            <w:pStyle w:val="Sommario1"/>
            <w:tabs>
              <w:tab w:val="left" w:pos="440"/>
              <w:tab w:val="right" w:leader="dot" w:pos="9628"/>
            </w:tabs>
            <w:rPr>
              <w:rFonts w:asciiTheme="minorHAnsi" w:eastAsiaTheme="minorEastAsia" w:hAnsiTheme="minorHAnsi" w:cstheme="minorBidi"/>
              <w:noProof/>
              <w:kern w:val="2"/>
              <w:sz w:val="24"/>
              <w:lang w:eastAsia="it-IT"/>
              <w14:ligatures w14:val="standardContextual"/>
            </w:rPr>
          </w:pPr>
          <w:hyperlink w:anchor="_Toc209980255" w:history="1">
            <w:r w:rsidR="00352AD0" w:rsidRPr="006E53D4">
              <w:rPr>
                <w:rStyle w:val="Collegamentoipertestuale"/>
                <w:noProof/>
              </w:rPr>
              <w:t>4.</w:t>
            </w:r>
            <w:r w:rsidR="00352AD0">
              <w:rPr>
                <w:rFonts w:asciiTheme="minorHAnsi" w:eastAsiaTheme="minorEastAsia" w:hAnsiTheme="minorHAnsi" w:cstheme="minorBidi"/>
                <w:noProof/>
                <w:kern w:val="2"/>
                <w:sz w:val="24"/>
                <w:lang w:eastAsia="it-IT"/>
                <w14:ligatures w14:val="standardContextual"/>
              </w:rPr>
              <w:tab/>
            </w:r>
            <w:r w:rsidR="00352AD0" w:rsidRPr="006E53D4">
              <w:rPr>
                <w:rStyle w:val="Collegamentoipertestuale"/>
                <w:noProof/>
              </w:rPr>
              <w:t>Prodotti attesi</w:t>
            </w:r>
            <w:r w:rsidR="00352AD0">
              <w:rPr>
                <w:noProof/>
                <w:webHidden/>
              </w:rPr>
              <w:tab/>
            </w:r>
            <w:r w:rsidR="00352AD0">
              <w:rPr>
                <w:noProof/>
                <w:webHidden/>
              </w:rPr>
              <w:fldChar w:fldCharType="begin"/>
            </w:r>
            <w:r w:rsidR="00352AD0">
              <w:rPr>
                <w:noProof/>
                <w:webHidden/>
              </w:rPr>
              <w:instrText xml:space="preserve"> PAGEREF _Toc209980255 \h </w:instrText>
            </w:r>
            <w:r w:rsidR="00352AD0">
              <w:rPr>
                <w:noProof/>
                <w:webHidden/>
              </w:rPr>
            </w:r>
            <w:r w:rsidR="00352AD0">
              <w:rPr>
                <w:noProof/>
                <w:webHidden/>
              </w:rPr>
              <w:fldChar w:fldCharType="separate"/>
            </w:r>
            <w:r w:rsidR="00352AD0">
              <w:rPr>
                <w:noProof/>
                <w:webHidden/>
              </w:rPr>
              <w:t>9</w:t>
            </w:r>
            <w:r w:rsidR="00352AD0">
              <w:rPr>
                <w:noProof/>
                <w:webHidden/>
              </w:rPr>
              <w:fldChar w:fldCharType="end"/>
            </w:r>
          </w:hyperlink>
        </w:p>
        <w:p w14:paraId="743A83FC" w14:textId="271B9033" w:rsidR="00352AD0" w:rsidRDefault="00000000">
          <w:pPr>
            <w:pStyle w:val="Sommario1"/>
            <w:tabs>
              <w:tab w:val="left" w:pos="440"/>
              <w:tab w:val="right" w:leader="dot" w:pos="9628"/>
            </w:tabs>
            <w:rPr>
              <w:rFonts w:asciiTheme="minorHAnsi" w:eastAsiaTheme="minorEastAsia" w:hAnsiTheme="minorHAnsi" w:cstheme="minorBidi"/>
              <w:noProof/>
              <w:kern w:val="2"/>
              <w:sz w:val="24"/>
              <w:lang w:eastAsia="it-IT"/>
              <w14:ligatures w14:val="standardContextual"/>
            </w:rPr>
          </w:pPr>
          <w:hyperlink w:anchor="_Toc209980256" w:history="1">
            <w:r w:rsidR="00352AD0" w:rsidRPr="006E53D4">
              <w:rPr>
                <w:rStyle w:val="Collegamentoipertestuale"/>
                <w:noProof/>
              </w:rPr>
              <w:t>5.</w:t>
            </w:r>
            <w:r w:rsidR="00352AD0">
              <w:rPr>
                <w:rFonts w:asciiTheme="minorHAnsi" w:eastAsiaTheme="minorEastAsia" w:hAnsiTheme="minorHAnsi" w:cstheme="minorBidi"/>
                <w:noProof/>
                <w:kern w:val="2"/>
                <w:sz w:val="24"/>
                <w:lang w:eastAsia="it-IT"/>
                <w14:ligatures w14:val="standardContextual"/>
              </w:rPr>
              <w:tab/>
            </w:r>
            <w:r w:rsidR="00352AD0" w:rsidRPr="006E53D4">
              <w:rPr>
                <w:rStyle w:val="Collegamentoipertestuale"/>
                <w:noProof/>
              </w:rPr>
              <w:t>Prodotti ottenuti</w:t>
            </w:r>
            <w:r w:rsidR="00352AD0">
              <w:rPr>
                <w:noProof/>
                <w:webHidden/>
              </w:rPr>
              <w:tab/>
            </w:r>
            <w:r w:rsidR="00352AD0">
              <w:rPr>
                <w:noProof/>
                <w:webHidden/>
              </w:rPr>
              <w:fldChar w:fldCharType="begin"/>
            </w:r>
            <w:r w:rsidR="00352AD0">
              <w:rPr>
                <w:noProof/>
                <w:webHidden/>
              </w:rPr>
              <w:instrText xml:space="preserve"> PAGEREF _Toc209980256 \h </w:instrText>
            </w:r>
            <w:r w:rsidR="00352AD0">
              <w:rPr>
                <w:noProof/>
                <w:webHidden/>
              </w:rPr>
            </w:r>
            <w:r w:rsidR="00352AD0">
              <w:rPr>
                <w:noProof/>
                <w:webHidden/>
              </w:rPr>
              <w:fldChar w:fldCharType="separate"/>
            </w:r>
            <w:r w:rsidR="00352AD0">
              <w:rPr>
                <w:noProof/>
                <w:webHidden/>
              </w:rPr>
              <w:t>9</w:t>
            </w:r>
            <w:r w:rsidR="00352AD0">
              <w:rPr>
                <w:noProof/>
                <w:webHidden/>
              </w:rPr>
              <w:fldChar w:fldCharType="end"/>
            </w:r>
          </w:hyperlink>
        </w:p>
        <w:p w14:paraId="03E65A4E" w14:textId="60C53BEA" w:rsidR="00352AD0" w:rsidRDefault="00000000">
          <w:pPr>
            <w:pStyle w:val="Sommario1"/>
            <w:tabs>
              <w:tab w:val="left" w:pos="440"/>
              <w:tab w:val="right" w:leader="dot" w:pos="9628"/>
            </w:tabs>
            <w:rPr>
              <w:rFonts w:asciiTheme="minorHAnsi" w:eastAsiaTheme="minorEastAsia" w:hAnsiTheme="minorHAnsi" w:cstheme="minorBidi"/>
              <w:noProof/>
              <w:kern w:val="2"/>
              <w:sz w:val="24"/>
              <w:lang w:eastAsia="it-IT"/>
              <w14:ligatures w14:val="standardContextual"/>
            </w:rPr>
          </w:pPr>
          <w:hyperlink w:anchor="_Toc209980257" w:history="1">
            <w:r w:rsidR="00352AD0" w:rsidRPr="006E53D4">
              <w:rPr>
                <w:rStyle w:val="Collegamentoipertestuale"/>
                <w:noProof/>
              </w:rPr>
              <w:t>6.</w:t>
            </w:r>
            <w:r w:rsidR="00352AD0">
              <w:rPr>
                <w:rFonts w:asciiTheme="minorHAnsi" w:eastAsiaTheme="minorEastAsia" w:hAnsiTheme="minorHAnsi" w:cstheme="minorBidi"/>
                <w:noProof/>
                <w:kern w:val="2"/>
                <w:sz w:val="24"/>
                <w:lang w:eastAsia="it-IT"/>
                <w14:ligatures w14:val="standardContextual"/>
              </w:rPr>
              <w:tab/>
            </w:r>
            <w:r w:rsidR="00352AD0" w:rsidRPr="006E53D4">
              <w:rPr>
                <w:rStyle w:val="Collegamentoipertestuale"/>
                <w:noProof/>
              </w:rPr>
              <w:t>Analisi degli scostamenti su attività e risultati</w:t>
            </w:r>
            <w:r w:rsidR="00352AD0">
              <w:rPr>
                <w:noProof/>
                <w:webHidden/>
              </w:rPr>
              <w:tab/>
            </w:r>
            <w:r w:rsidR="00352AD0">
              <w:rPr>
                <w:noProof/>
                <w:webHidden/>
              </w:rPr>
              <w:fldChar w:fldCharType="begin"/>
            </w:r>
            <w:r w:rsidR="00352AD0">
              <w:rPr>
                <w:noProof/>
                <w:webHidden/>
              </w:rPr>
              <w:instrText xml:space="preserve"> PAGEREF _Toc209980257 \h </w:instrText>
            </w:r>
            <w:r w:rsidR="00352AD0">
              <w:rPr>
                <w:noProof/>
                <w:webHidden/>
              </w:rPr>
            </w:r>
            <w:r w:rsidR="00352AD0">
              <w:rPr>
                <w:noProof/>
                <w:webHidden/>
              </w:rPr>
              <w:fldChar w:fldCharType="separate"/>
            </w:r>
            <w:r w:rsidR="00352AD0">
              <w:rPr>
                <w:noProof/>
                <w:webHidden/>
              </w:rPr>
              <w:t>9</w:t>
            </w:r>
            <w:r w:rsidR="00352AD0">
              <w:rPr>
                <w:noProof/>
                <w:webHidden/>
              </w:rPr>
              <w:fldChar w:fldCharType="end"/>
            </w:r>
          </w:hyperlink>
        </w:p>
        <w:p w14:paraId="37230A46" w14:textId="398E005D" w:rsidR="00352AD0" w:rsidRDefault="00000000">
          <w:pPr>
            <w:pStyle w:val="Sommario1"/>
            <w:tabs>
              <w:tab w:val="left" w:pos="440"/>
              <w:tab w:val="right" w:leader="dot" w:pos="9628"/>
            </w:tabs>
            <w:rPr>
              <w:rFonts w:asciiTheme="minorHAnsi" w:eastAsiaTheme="minorEastAsia" w:hAnsiTheme="minorHAnsi" w:cstheme="minorBidi"/>
              <w:noProof/>
              <w:kern w:val="2"/>
              <w:sz w:val="24"/>
              <w:lang w:eastAsia="it-IT"/>
              <w14:ligatures w14:val="standardContextual"/>
            </w:rPr>
          </w:pPr>
          <w:hyperlink w:anchor="_Toc209980258" w:history="1">
            <w:r w:rsidR="00352AD0" w:rsidRPr="006E53D4">
              <w:rPr>
                <w:rStyle w:val="Collegamentoipertestuale"/>
                <w:noProof/>
              </w:rPr>
              <w:t>7.</w:t>
            </w:r>
            <w:r w:rsidR="00352AD0">
              <w:rPr>
                <w:rFonts w:asciiTheme="minorHAnsi" w:eastAsiaTheme="minorEastAsia" w:hAnsiTheme="minorHAnsi" w:cstheme="minorBidi"/>
                <w:noProof/>
                <w:kern w:val="2"/>
                <w:sz w:val="24"/>
                <w:lang w:eastAsia="it-IT"/>
                <w14:ligatures w14:val="standardContextual"/>
              </w:rPr>
              <w:tab/>
            </w:r>
            <w:r w:rsidR="00352AD0" w:rsidRPr="006E53D4">
              <w:rPr>
                <w:rStyle w:val="Collegamentoipertestuale"/>
                <w:noProof/>
              </w:rPr>
              <w:t>Eventi di disseminazione e congressi:</w:t>
            </w:r>
            <w:r w:rsidR="00352AD0">
              <w:rPr>
                <w:noProof/>
                <w:webHidden/>
              </w:rPr>
              <w:tab/>
            </w:r>
            <w:r w:rsidR="00352AD0">
              <w:rPr>
                <w:noProof/>
                <w:webHidden/>
              </w:rPr>
              <w:fldChar w:fldCharType="begin"/>
            </w:r>
            <w:r w:rsidR="00352AD0">
              <w:rPr>
                <w:noProof/>
                <w:webHidden/>
              </w:rPr>
              <w:instrText xml:space="preserve"> PAGEREF _Toc209980258 \h </w:instrText>
            </w:r>
            <w:r w:rsidR="00352AD0">
              <w:rPr>
                <w:noProof/>
                <w:webHidden/>
              </w:rPr>
            </w:r>
            <w:r w:rsidR="00352AD0">
              <w:rPr>
                <w:noProof/>
                <w:webHidden/>
              </w:rPr>
              <w:fldChar w:fldCharType="separate"/>
            </w:r>
            <w:r w:rsidR="00352AD0">
              <w:rPr>
                <w:noProof/>
                <w:webHidden/>
              </w:rPr>
              <w:t>9</w:t>
            </w:r>
            <w:r w:rsidR="00352AD0">
              <w:rPr>
                <w:noProof/>
                <w:webHidden/>
              </w:rPr>
              <w:fldChar w:fldCharType="end"/>
            </w:r>
          </w:hyperlink>
        </w:p>
        <w:p w14:paraId="564DF226" w14:textId="11463DE9" w:rsidR="00352AD0" w:rsidRDefault="00000000">
          <w:pPr>
            <w:pStyle w:val="Sommario1"/>
            <w:tabs>
              <w:tab w:val="left" w:pos="440"/>
              <w:tab w:val="right" w:leader="dot" w:pos="9628"/>
            </w:tabs>
            <w:rPr>
              <w:rFonts w:asciiTheme="minorHAnsi" w:eastAsiaTheme="minorEastAsia" w:hAnsiTheme="minorHAnsi" w:cstheme="minorBidi"/>
              <w:noProof/>
              <w:kern w:val="2"/>
              <w:sz w:val="24"/>
              <w:lang w:eastAsia="it-IT"/>
              <w14:ligatures w14:val="standardContextual"/>
            </w:rPr>
          </w:pPr>
          <w:hyperlink w:anchor="_Toc209980259" w:history="1">
            <w:r w:rsidR="00352AD0" w:rsidRPr="006E53D4">
              <w:rPr>
                <w:rStyle w:val="Collegamentoipertestuale"/>
                <w:noProof/>
              </w:rPr>
              <w:t>8.</w:t>
            </w:r>
            <w:r w:rsidR="00352AD0">
              <w:rPr>
                <w:rFonts w:asciiTheme="minorHAnsi" w:eastAsiaTheme="minorEastAsia" w:hAnsiTheme="minorHAnsi" w:cstheme="minorBidi"/>
                <w:noProof/>
                <w:kern w:val="2"/>
                <w:sz w:val="24"/>
                <w:lang w:eastAsia="it-IT"/>
                <w14:ligatures w14:val="standardContextual"/>
              </w:rPr>
              <w:tab/>
            </w:r>
            <w:r w:rsidR="00352AD0" w:rsidRPr="006E53D4">
              <w:rPr>
                <w:rStyle w:val="Collegamentoipertestuale"/>
                <w:noProof/>
              </w:rPr>
              <w:t>Descrizione dei risultati ottenuti</w:t>
            </w:r>
            <w:r w:rsidR="00352AD0">
              <w:rPr>
                <w:noProof/>
                <w:webHidden/>
              </w:rPr>
              <w:tab/>
            </w:r>
            <w:r w:rsidR="00352AD0">
              <w:rPr>
                <w:noProof/>
                <w:webHidden/>
              </w:rPr>
              <w:fldChar w:fldCharType="begin"/>
            </w:r>
            <w:r w:rsidR="00352AD0">
              <w:rPr>
                <w:noProof/>
                <w:webHidden/>
              </w:rPr>
              <w:instrText xml:space="preserve"> PAGEREF _Toc209980259 \h </w:instrText>
            </w:r>
            <w:r w:rsidR="00352AD0">
              <w:rPr>
                <w:noProof/>
                <w:webHidden/>
              </w:rPr>
            </w:r>
            <w:r w:rsidR="00352AD0">
              <w:rPr>
                <w:noProof/>
                <w:webHidden/>
              </w:rPr>
              <w:fldChar w:fldCharType="separate"/>
            </w:r>
            <w:r w:rsidR="00352AD0">
              <w:rPr>
                <w:noProof/>
                <w:webHidden/>
              </w:rPr>
              <w:t>10</w:t>
            </w:r>
            <w:r w:rsidR="00352AD0">
              <w:rPr>
                <w:noProof/>
                <w:webHidden/>
              </w:rPr>
              <w:fldChar w:fldCharType="end"/>
            </w:r>
          </w:hyperlink>
        </w:p>
        <w:p w14:paraId="25D904DB" w14:textId="074F8A07" w:rsidR="5506B6BB" w:rsidRDefault="5506B6BB" w:rsidP="5506B6BB">
          <w:pPr>
            <w:pStyle w:val="Sommario1"/>
            <w:tabs>
              <w:tab w:val="right" w:leader="dot" w:pos="9630"/>
              <w:tab w:val="left" w:pos="435"/>
            </w:tabs>
            <w:rPr>
              <w:szCs w:val="22"/>
            </w:rPr>
          </w:pPr>
          <w:r>
            <w:fldChar w:fldCharType="end"/>
          </w:r>
        </w:p>
      </w:sdtContent>
    </w:sdt>
    <w:p w14:paraId="3DD9D8CA" w14:textId="2CA58C8C" w:rsidR="000477CF" w:rsidRDefault="000477CF" w:rsidP="4398B8EA">
      <w:pPr>
        <w:pStyle w:val="Sommario1"/>
        <w:tabs>
          <w:tab w:val="left" w:pos="440"/>
          <w:tab w:val="right" w:leader="dot" w:pos="9628"/>
        </w:tabs>
        <w:rPr>
          <w:rFonts w:asciiTheme="minorHAnsi" w:eastAsiaTheme="minorEastAsia" w:hAnsiTheme="minorHAnsi" w:cstheme="minorBidi"/>
          <w:lang w:eastAsia="it-IT"/>
        </w:rPr>
      </w:pPr>
    </w:p>
    <w:p w14:paraId="695E8D8E" w14:textId="77777777" w:rsidR="000477CF" w:rsidRDefault="000477CF">
      <w:pPr>
        <w:pStyle w:val="Sommario1"/>
        <w:tabs>
          <w:tab w:val="left" w:pos="435"/>
          <w:tab w:val="right" w:leader="dot" w:pos="9630"/>
        </w:tabs>
        <w:rPr>
          <w:lang w:eastAsia="it-IT"/>
        </w:rPr>
      </w:pPr>
    </w:p>
    <w:p w14:paraId="6B69680F" w14:textId="77777777" w:rsidR="000477CF" w:rsidRDefault="000477CF"/>
    <w:p w14:paraId="45CA01BB" w14:textId="77777777" w:rsidR="000477CF" w:rsidRDefault="000477CF"/>
    <w:p w14:paraId="71B14D8E" w14:textId="7832D698" w:rsidR="000477CF" w:rsidRDefault="000477CF">
      <w:pPr>
        <w:pStyle w:val="Sommario1"/>
        <w:spacing w:before="120" w:after="120" w:line="260" w:lineRule="atLeast"/>
        <w:jc w:val="left"/>
        <w:rPr>
          <w:rFonts w:asciiTheme="minorHAnsi" w:hAnsiTheme="minorHAnsi"/>
          <w:bCs/>
          <w:caps/>
          <w:sz w:val="20"/>
          <w:szCs w:val="20"/>
        </w:rPr>
      </w:pPr>
    </w:p>
    <w:p w14:paraId="39F92CA2" w14:textId="77777777" w:rsidR="000477CF" w:rsidRDefault="000477CF"/>
    <w:p w14:paraId="682CED4B" w14:textId="5F472881" w:rsidR="006254B6" w:rsidRPr="00E35B76" w:rsidRDefault="00FE076A" w:rsidP="0028719C">
      <w:pPr>
        <w:pStyle w:val="Paragrafoelenco"/>
        <w:numPr>
          <w:ilvl w:val="0"/>
          <w:numId w:val="25"/>
        </w:numPr>
        <w:rPr>
          <w:color w:val="0070C0"/>
          <w:sz w:val="32"/>
          <w:szCs w:val="32"/>
        </w:rPr>
      </w:pPr>
      <w:r>
        <w:br w:type="page"/>
      </w:r>
      <w:bookmarkStart w:id="0" w:name="_Toc183075823"/>
      <w:r w:rsidR="006254B6" w:rsidRPr="00E35B76">
        <w:rPr>
          <w:color w:val="0070C0"/>
          <w:sz w:val="32"/>
          <w:szCs w:val="32"/>
        </w:rPr>
        <w:lastRenderedPageBreak/>
        <w:t>Risultati attesi</w:t>
      </w:r>
      <w:bookmarkEnd w:id="0"/>
    </w:p>
    <w:p w14:paraId="6604E29C" w14:textId="77777777" w:rsidR="006254B6" w:rsidRPr="006254B6" w:rsidRDefault="006254B6" w:rsidP="006254B6"/>
    <w:p w14:paraId="2D60B710" w14:textId="17BFA68C" w:rsidR="006254B6" w:rsidRPr="001A5634" w:rsidRDefault="00C67010" w:rsidP="006254B6">
      <w:pPr>
        <w:rPr>
          <w:i/>
          <w:iCs/>
          <w:color w:val="FF0000"/>
        </w:rPr>
      </w:pPr>
      <w:r w:rsidRPr="008B25D1">
        <w:rPr>
          <w:rFonts w:cstheme="minorHAnsi"/>
        </w:rPr>
        <w:t xml:space="preserve">La preparazione di materiali </w:t>
      </w:r>
      <w:proofErr w:type="spellStart"/>
      <w:r w:rsidRPr="008B25D1">
        <w:rPr>
          <w:rFonts w:cstheme="minorHAnsi"/>
        </w:rPr>
        <w:t>perovskitici</w:t>
      </w:r>
      <w:proofErr w:type="spellEnd"/>
      <w:r w:rsidRPr="008B25D1">
        <w:rPr>
          <w:rFonts w:cstheme="minorHAnsi"/>
        </w:rPr>
        <w:t xml:space="preserve"> modificati, del tipo </w:t>
      </w:r>
      <w:proofErr w:type="gramStart"/>
      <w:r w:rsidRPr="008B25D1">
        <w:rPr>
          <w:rFonts w:cstheme="minorHAnsi"/>
        </w:rPr>
        <w:t>La(</w:t>
      </w:r>
      <w:proofErr w:type="gramEnd"/>
      <w:r w:rsidRPr="008B25D1">
        <w:rPr>
          <w:rFonts w:cstheme="minorHAnsi"/>
        </w:rPr>
        <w:t>Sr)Fe(Co)MO3-δ (M= Mn, Cu, Ni, Pd), porterà al miglioramento della conducibilità ionica ed elettronica, nonché delle vacanze di ossigeno del materiale, favorendo l’attivazione della CO</w:t>
      </w:r>
      <w:r w:rsidRPr="003F5A14">
        <w:rPr>
          <w:rFonts w:cstheme="minorHAnsi"/>
          <w:vertAlign w:val="subscript"/>
        </w:rPr>
        <w:t>2</w:t>
      </w:r>
      <w:r w:rsidRPr="008B25D1">
        <w:rPr>
          <w:rFonts w:cstheme="minorHAnsi"/>
        </w:rPr>
        <w:t xml:space="preserve"> e la sua riduzione </w:t>
      </w:r>
      <w:proofErr w:type="spellStart"/>
      <w:r w:rsidRPr="008B25D1">
        <w:rPr>
          <w:rFonts w:cstheme="minorHAnsi"/>
        </w:rPr>
        <w:t>elettrocatalitica</w:t>
      </w:r>
      <w:proofErr w:type="spellEnd"/>
      <w:r w:rsidRPr="008B25D1">
        <w:rPr>
          <w:rFonts w:cstheme="minorHAnsi"/>
        </w:rPr>
        <w:t xml:space="preserve">. A seconda del metodo di sintesi ed in funzione degli agenti </w:t>
      </w:r>
      <w:proofErr w:type="spellStart"/>
      <w:r w:rsidRPr="008B25D1">
        <w:rPr>
          <w:rFonts w:cstheme="minorHAnsi"/>
        </w:rPr>
        <w:t>templanti</w:t>
      </w:r>
      <w:proofErr w:type="spellEnd"/>
      <w:r w:rsidRPr="008B25D1">
        <w:rPr>
          <w:rFonts w:cstheme="minorHAnsi"/>
        </w:rPr>
        <w:t xml:space="preserve"> adoperati, ci si aspetta un miglioramento della porosità del materiale catodico al fine di favorire l’assorbimento e la diffusione dei gas di reazione.</w:t>
      </w:r>
    </w:p>
    <w:p w14:paraId="542277FE" w14:textId="77777777" w:rsidR="006254B6" w:rsidRDefault="006254B6" w:rsidP="00C67010">
      <w:pPr>
        <w:pStyle w:val="Titolo2"/>
        <w:numPr>
          <w:ilvl w:val="0"/>
          <w:numId w:val="0"/>
        </w:numPr>
      </w:pPr>
      <w:bookmarkStart w:id="1" w:name="_Toc183075824"/>
      <w:bookmarkStart w:id="2" w:name="_Toc188895324"/>
      <w:bookmarkEnd w:id="1"/>
      <w:bookmarkEnd w:id="2"/>
    </w:p>
    <w:p w14:paraId="578F602D" w14:textId="77777777" w:rsidR="006254B6" w:rsidRDefault="006254B6" w:rsidP="006254B6"/>
    <w:p w14:paraId="32698CCB" w14:textId="4FB40C73" w:rsidR="006254B6" w:rsidRPr="00E35B76" w:rsidRDefault="006254B6" w:rsidP="0028719C">
      <w:pPr>
        <w:pStyle w:val="Titolo1"/>
        <w:numPr>
          <w:ilvl w:val="0"/>
          <w:numId w:val="25"/>
        </w:numPr>
        <w:rPr>
          <w:szCs w:val="32"/>
        </w:rPr>
      </w:pPr>
      <w:bookmarkStart w:id="3" w:name="_Toc183075825"/>
      <w:bookmarkStart w:id="4" w:name="_Toc209980253"/>
      <w:r w:rsidRPr="00E35B76">
        <w:rPr>
          <w:szCs w:val="32"/>
        </w:rPr>
        <w:t>Risultati ottenuti</w:t>
      </w:r>
      <w:bookmarkEnd w:id="3"/>
      <w:r w:rsidR="00BC1953" w:rsidRPr="00E35B76">
        <w:rPr>
          <w:szCs w:val="32"/>
        </w:rPr>
        <w:t xml:space="preserve"> e dettaglio delle attività svolte</w:t>
      </w:r>
      <w:bookmarkEnd w:id="4"/>
    </w:p>
    <w:p w14:paraId="7B2DC4DA" w14:textId="77777777" w:rsidR="002B26A9" w:rsidRPr="00E35B76" w:rsidRDefault="002B26A9" w:rsidP="002B26A9">
      <w:pPr>
        <w:rPr>
          <w:color w:val="0070C0"/>
          <w:sz w:val="32"/>
          <w:szCs w:val="32"/>
        </w:rPr>
      </w:pPr>
    </w:p>
    <w:p w14:paraId="7C6AD863" w14:textId="77777777" w:rsidR="002B26A9" w:rsidRPr="002B26A9" w:rsidRDefault="002B26A9" w:rsidP="002B26A9"/>
    <w:tbl>
      <w:tblPr>
        <w:tblStyle w:val="Grigliatabella"/>
        <w:tblW w:w="0" w:type="auto"/>
        <w:tblLook w:val="04A0" w:firstRow="1" w:lastRow="0" w:firstColumn="1" w:lastColumn="0" w:noHBand="0" w:noVBand="1"/>
      </w:tblPr>
      <w:tblGrid>
        <w:gridCol w:w="9628"/>
      </w:tblGrid>
      <w:tr w:rsidR="001177AC" w:rsidRPr="00C06201" w14:paraId="597AE68C" w14:textId="77777777" w:rsidTr="007558EB">
        <w:tc>
          <w:tcPr>
            <w:tcW w:w="9628" w:type="dxa"/>
          </w:tcPr>
          <w:p w14:paraId="7CEC0DE1" w14:textId="7F4FC78A" w:rsidR="0049062B" w:rsidRDefault="0049062B" w:rsidP="0049062B">
            <w:pPr>
              <w:rPr>
                <w:bCs/>
              </w:rPr>
            </w:pPr>
            <w:r>
              <w:rPr>
                <w:bCs/>
              </w:rPr>
              <w:t xml:space="preserve">Nel corso del progetto </w:t>
            </w:r>
            <w:r w:rsidRPr="00796E6E">
              <w:rPr>
                <w:bCs/>
              </w:rPr>
              <w:t xml:space="preserve">dopo un’attenta ricerca bibliografica, sono state individuate alcune composizioni </w:t>
            </w:r>
            <w:proofErr w:type="spellStart"/>
            <w:r w:rsidRPr="00796E6E">
              <w:rPr>
                <w:bCs/>
              </w:rPr>
              <w:t>per</w:t>
            </w:r>
            <w:r>
              <w:rPr>
                <w:bCs/>
              </w:rPr>
              <w:t>ovskitiche</w:t>
            </w:r>
            <w:proofErr w:type="spellEnd"/>
            <w:r>
              <w:rPr>
                <w:bCs/>
              </w:rPr>
              <w:t xml:space="preserve"> del tipo e AA’BB’O</w:t>
            </w:r>
            <w:r w:rsidRPr="00796E6E">
              <w:rPr>
                <w:bCs/>
                <w:vertAlign w:val="subscript"/>
              </w:rPr>
              <w:t>3-</w:t>
            </w:r>
            <w:r w:rsidRPr="00796E6E">
              <w:rPr>
                <w:rFonts w:ascii="Symbol" w:eastAsia="Symbol" w:hAnsi="Symbol" w:cs="Symbol"/>
                <w:bCs/>
                <w:vertAlign w:val="subscript"/>
              </w:rPr>
              <w:t>d</w:t>
            </w:r>
            <w:r w:rsidRPr="00796E6E">
              <w:rPr>
                <w:bCs/>
              </w:rPr>
              <w:t xml:space="preserve"> considerate promettenti, in particolare, sono stati identificati due materiali a base di perovskite, con composizioni nominali </w:t>
            </w:r>
            <w:proofErr w:type="spellStart"/>
            <w:r w:rsidRPr="00796E6E">
              <w:rPr>
                <w:bCs/>
              </w:rPr>
              <w:t>sottostechiometriche</w:t>
            </w:r>
            <w:proofErr w:type="spellEnd"/>
            <w:r w:rsidRPr="00796E6E">
              <w:rPr>
                <w:bCs/>
              </w:rPr>
              <w:t>, La</w:t>
            </w:r>
            <w:r w:rsidRPr="00811CC5">
              <w:rPr>
                <w:bCs/>
                <w:vertAlign w:val="subscript"/>
              </w:rPr>
              <w:t>0.5</w:t>
            </w:r>
            <w:r w:rsidRPr="00796E6E">
              <w:rPr>
                <w:bCs/>
              </w:rPr>
              <w:t>Sr</w:t>
            </w:r>
            <w:r w:rsidRPr="00811CC5">
              <w:rPr>
                <w:bCs/>
                <w:vertAlign w:val="subscript"/>
              </w:rPr>
              <w:t>0.4</w:t>
            </w:r>
            <w:r w:rsidRPr="00796E6E">
              <w:rPr>
                <w:bCs/>
              </w:rPr>
              <w:t>Fe</w:t>
            </w:r>
            <w:r w:rsidRPr="00811CC5">
              <w:rPr>
                <w:bCs/>
                <w:vertAlign w:val="subscript"/>
              </w:rPr>
              <w:t>0.4</w:t>
            </w:r>
            <w:r w:rsidRPr="00796E6E">
              <w:rPr>
                <w:bCs/>
              </w:rPr>
              <w:t>Co</w:t>
            </w:r>
            <w:r w:rsidRPr="00811CC5">
              <w:rPr>
                <w:bCs/>
                <w:vertAlign w:val="subscript"/>
              </w:rPr>
              <w:t>0.2</w:t>
            </w:r>
            <w:r w:rsidRPr="00796E6E">
              <w:rPr>
                <w:bCs/>
              </w:rPr>
              <w:t>Cu</w:t>
            </w:r>
            <w:r w:rsidRPr="00811CC5">
              <w:rPr>
                <w:bCs/>
                <w:vertAlign w:val="subscript"/>
              </w:rPr>
              <w:t>0.1</w:t>
            </w:r>
            <w:r w:rsidRPr="00796E6E">
              <w:rPr>
                <w:bCs/>
              </w:rPr>
              <w:t>O</w:t>
            </w:r>
            <w:r w:rsidRPr="00811CC5">
              <w:rPr>
                <w:bCs/>
                <w:vertAlign w:val="subscript"/>
              </w:rPr>
              <w:t>3-δ</w:t>
            </w:r>
            <w:r w:rsidRPr="00796E6E">
              <w:rPr>
                <w:bCs/>
              </w:rPr>
              <w:t xml:space="preserve"> e La</w:t>
            </w:r>
            <w:r w:rsidRPr="00811CC5">
              <w:rPr>
                <w:bCs/>
                <w:vertAlign w:val="subscript"/>
              </w:rPr>
              <w:t>0.5</w:t>
            </w:r>
            <w:r w:rsidRPr="00796E6E">
              <w:rPr>
                <w:bCs/>
              </w:rPr>
              <w:t>Sr</w:t>
            </w:r>
            <w:r w:rsidRPr="00811CC5">
              <w:rPr>
                <w:bCs/>
                <w:vertAlign w:val="subscript"/>
              </w:rPr>
              <w:t>0.4</w:t>
            </w:r>
            <w:r w:rsidRPr="00796E6E">
              <w:rPr>
                <w:bCs/>
              </w:rPr>
              <w:t>Fe</w:t>
            </w:r>
            <w:r w:rsidRPr="00811CC5">
              <w:rPr>
                <w:bCs/>
                <w:vertAlign w:val="subscript"/>
              </w:rPr>
              <w:t>0.7</w:t>
            </w:r>
            <w:r w:rsidRPr="00796E6E">
              <w:rPr>
                <w:bCs/>
              </w:rPr>
              <w:t>Co</w:t>
            </w:r>
            <w:r w:rsidRPr="00811CC5">
              <w:rPr>
                <w:bCs/>
                <w:vertAlign w:val="subscript"/>
              </w:rPr>
              <w:t>0.2</w:t>
            </w:r>
            <w:r w:rsidRPr="00796E6E">
              <w:rPr>
                <w:bCs/>
              </w:rPr>
              <w:t>Cu</w:t>
            </w:r>
            <w:r w:rsidRPr="00811CC5">
              <w:rPr>
                <w:bCs/>
                <w:vertAlign w:val="subscript"/>
              </w:rPr>
              <w:t>0.1</w:t>
            </w:r>
            <w:r w:rsidRPr="00796E6E">
              <w:rPr>
                <w:bCs/>
              </w:rPr>
              <w:t>O</w:t>
            </w:r>
            <w:r w:rsidRPr="00811CC5">
              <w:rPr>
                <w:bCs/>
                <w:vertAlign w:val="subscript"/>
              </w:rPr>
              <w:t>3-δ</w:t>
            </w:r>
            <w:r w:rsidRPr="00796E6E">
              <w:rPr>
                <w:bCs/>
              </w:rPr>
              <w:t>, che hanno caratteristiche interessanti come elettrodi per l’</w:t>
            </w:r>
            <w:proofErr w:type="spellStart"/>
            <w:r w:rsidRPr="00796E6E">
              <w:rPr>
                <w:bCs/>
              </w:rPr>
              <w:t>elettroriduzione</w:t>
            </w:r>
            <w:proofErr w:type="spellEnd"/>
            <w:r w:rsidRPr="00796E6E">
              <w:rPr>
                <w:bCs/>
              </w:rPr>
              <w:t xml:space="preserve"> della CO</w:t>
            </w:r>
            <w:r w:rsidRPr="00845DCF">
              <w:rPr>
                <w:bCs/>
                <w:vertAlign w:val="subscript"/>
              </w:rPr>
              <w:t>2</w:t>
            </w:r>
            <w:r w:rsidRPr="00796E6E">
              <w:rPr>
                <w:bCs/>
              </w:rPr>
              <w:t xml:space="preserve">. In entrambe le composizioni, la </w:t>
            </w:r>
            <w:proofErr w:type="spellStart"/>
            <w:r w:rsidRPr="00796E6E">
              <w:rPr>
                <w:bCs/>
              </w:rPr>
              <w:t>sottostechiometria</w:t>
            </w:r>
            <w:proofErr w:type="spellEnd"/>
            <w:r w:rsidRPr="00796E6E">
              <w:rPr>
                <w:bCs/>
              </w:rPr>
              <w:t xml:space="preserve"> del sito A favorisce la </w:t>
            </w:r>
            <w:proofErr w:type="spellStart"/>
            <w:r w:rsidRPr="00796E6E">
              <w:rPr>
                <w:bCs/>
              </w:rPr>
              <w:t>difettività</w:t>
            </w:r>
            <w:proofErr w:type="spellEnd"/>
            <w:r w:rsidRPr="00796E6E">
              <w:rPr>
                <w:bCs/>
              </w:rPr>
              <w:t xml:space="preserve"> di ossigeno e può favorire la conduzione ionica. Inoltre, nella prima composizione, </w:t>
            </w:r>
            <w:r w:rsidRPr="00811CC5">
              <w:rPr>
                <w:bCs/>
              </w:rPr>
              <w:t xml:space="preserve">La0.5Sr0.4Fe0.4Co0.2Cu0.1O3-δ </w:t>
            </w:r>
            <w:r w:rsidRPr="00796E6E">
              <w:rPr>
                <w:bCs/>
              </w:rPr>
              <w:t xml:space="preserve">il rapporto fra La, Sr e La e Fe intorno a 1 favorisce la formazione di una perovskite a strati del tipo AA’BO4, dove gli strati di AO e A’O (Rock </w:t>
            </w:r>
            <w:proofErr w:type="spellStart"/>
            <w:r w:rsidRPr="00796E6E">
              <w:rPr>
                <w:bCs/>
              </w:rPr>
              <w:t>salt</w:t>
            </w:r>
            <w:proofErr w:type="spellEnd"/>
            <w:r w:rsidRPr="00796E6E">
              <w:rPr>
                <w:bCs/>
              </w:rPr>
              <w:t xml:space="preserve"> </w:t>
            </w:r>
            <w:proofErr w:type="spellStart"/>
            <w:r w:rsidRPr="00796E6E">
              <w:rPr>
                <w:bCs/>
              </w:rPr>
              <w:t>structure</w:t>
            </w:r>
            <w:proofErr w:type="spellEnd"/>
            <w:r w:rsidRPr="00796E6E">
              <w:rPr>
                <w:bCs/>
              </w:rPr>
              <w:t>) sono alternati a strati di perovskite ABO3 e questo potrebbe incrementare l’affinità del catodo con la CO</w:t>
            </w:r>
            <w:r w:rsidRPr="001B0020">
              <w:rPr>
                <w:bCs/>
                <w:vertAlign w:val="subscript"/>
              </w:rPr>
              <w:t>2</w:t>
            </w:r>
            <w:r w:rsidRPr="00796E6E">
              <w:rPr>
                <w:bCs/>
              </w:rPr>
              <w:t xml:space="preserve">. Il rame in sostituzione dl Fe al sito B ha un effetto positivo nelle proprietà elettrochimiche e catalitiche della perovskite. Per la preparazione delle polveri con queste composizioni nominali si è utilizzata la </w:t>
            </w:r>
            <w:proofErr w:type="spellStart"/>
            <w:r w:rsidRPr="00796E6E">
              <w:rPr>
                <w:bCs/>
              </w:rPr>
              <w:t>solution</w:t>
            </w:r>
            <w:proofErr w:type="spellEnd"/>
            <w:r w:rsidRPr="00796E6E">
              <w:rPr>
                <w:bCs/>
              </w:rPr>
              <w:t xml:space="preserve"> </w:t>
            </w:r>
            <w:proofErr w:type="spellStart"/>
            <w:r w:rsidRPr="00796E6E">
              <w:rPr>
                <w:bCs/>
              </w:rPr>
              <w:t>combustion</w:t>
            </w:r>
            <w:proofErr w:type="spellEnd"/>
            <w:r w:rsidRPr="00796E6E">
              <w:rPr>
                <w:bCs/>
              </w:rPr>
              <w:t xml:space="preserve"> </w:t>
            </w:r>
            <w:proofErr w:type="spellStart"/>
            <w:r w:rsidRPr="00796E6E">
              <w:rPr>
                <w:bCs/>
              </w:rPr>
              <w:t>synthesis</w:t>
            </w:r>
            <w:proofErr w:type="spellEnd"/>
            <w:r w:rsidRPr="00796E6E">
              <w:rPr>
                <w:bCs/>
              </w:rPr>
              <w:t xml:space="preserve"> utilizzando acido citrico, come riducente, agente chelante e stampo microstrutturale, e i nitrati dei cationi metallici come ossidanti. Inoltre, è stato preparato con il metodo Citrato-EDTA un primo catodo, con composizione base La0.5Sr0.4Co0.2Fe0.8O3-δ che è stato confrontato con un campione di riferimento La0.5Sr0.4Co0.2Fe0.8O3-δ (PRAXAIR). Tutti i materiali ottenuti sono stati caratterizzati tramite tecnica XRD ed affinamento strutturale Rietveld, inoltre, è stata effettuata una caratterizzazione morfologica preliminare di una polvere, sono state messe a punto le condizioni sperimentali per la caratterizzazione della riducibilità, dei campioni, tramite tecnica TPR. </w:t>
            </w:r>
            <w:proofErr w:type="gramStart"/>
            <w:r w:rsidRPr="00796E6E">
              <w:rPr>
                <w:bCs/>
              </w:rPr>
              <w:t>E’</w:t>
            </w:r>
            <w:proofErr w:type="gramEnd"/>
            <w:r w:rsidRPr="00796E6E">
              <w:rPr>
                <w:bCs/>
              </w:rPr>
              <w:t xml:space="preserve"> stata sintetizzata una polvere di ossido di cerio drogato con samario con composizione Ce0.8Sm0.2O2 (SDC: “Samaria </w:t>
            </w:r>
            <w:proofErr w:type="spellStart"/>
            <w:r w:rsidRPr="00796E6E">
              <w:rPr>
                <w:bCs/>
              </w:rPr>
              <w:t>doped</w:t>
            </w:r>
            <w:proofErr w:type="spellEnd"/>
            <w:r w:rsidRPr="00796E6E">
              <w:rPr>
                <w:bCs/>
              </w:rPr>
              <w:t xml:space="preserve"> with </w:t>
            </w:r>
            <w:proofErr w:type="spellStart"/>
            <w:r w:rsidRPr="00796E6E">
              <w:rPr>
                <w:bCs/>
              </w:rPr>
              <w:t>Ceria</w:t>
            </w:r>
            <w:proofErr w:type="spellEnd"/>
            <w:r w:rsidRPr="00796E6E">
              <w:rPr>
                <w:bCs/>
              </w:rPr>
              <w:t xml:space="preserve">”), da usare come elettrolita, ed è stata preparata la prima </w:t>
            </w:r>
            <w:proofErr w:type="spellStart"/>
            <w:r w:rsidRPr="00796E6E">
              <w:rPr>
                <w:bCs/>
              </w:rPr>
              <w:t>semicella</w:t>
            </w:r>
            <w:proofErr w:type="spellEnd"/>
            <w:r w:rsidRPr="00796E6E">
              <w:rPr>
                <w:bCs/>
              </w:rPr>
              <w:t xml:space="preserve"> per testare le proprietà elettrochimiche di base (prove preliminari di riduzione dell’ossigeno).</w:t>
            </w:r>
          </w:p>
          <w:p w14:paraId="2EFB6C66" w14:textId="41682956" w:rsidR="00ED01DD" w:rsidRDefault="00CA23C7" w:rsidP="00ED01DD">
            <w:r>
              <w:rPr>
                <w:bCs/>
              </w:rPr>
              <w:t xml:space="preserve">Quindi nei mesi successivi </w:t>
            </w:r>
            <w:r w:rsidR="00ED01DD">
              <w:t xml:space="preserve">sono state sviluppate contemporaneamente </w:t>
            </w:r>
            <w:r w:rsidR="00C30F25">
              <w:t xml:space="preserve">attività </w:t>
            </w:r>
            <w:r w:rsidR="00ED01DD">
              <w:t xml:space="preserve">atte allo sviluppo di una </w:t>
            </w:r>
            <w:proofErr w:type="spellStart"/>
            <w:r w:rsidR="00ED01DD">
              <w:t>semicella</w:t>
            </w:r>
            <w:proofErr w:type="spellEnd"/>
            <w:r w:rsidR="00ED01DD">
              <w:t xml:space="preserve"> permeabile alla diffusione della CO</w:t>
            </w:r>
            <w:r w:rsidR="00ED01DD" w:rsidRPr="00B20AA9">
              <w:rPr>
                <w:vertAlign w:val="subscript"/>
              </w:rPr>
              <w:t>2</w:t>
            </w:r>
            <w:r w:rsidR="00ED01DD">
              <w:rPr>
                <w:vertAlign w:val="subscript"/>
              </w:rPr>
              <w:t xml:space="preserve"> </w:t>
            </w:r>
            <w:r w:rsidR="00ED01DD">
              <w:t>e avente opportuna stabilità termica e meccanica</w:t>
            </w:r>
            <w:r w:rsidR="00A473A0">
              <w:t>. In dettaglio si</w:t>
            </w:r>
            <w:r w:rsidR="005E0117">
              <w:t xml:space="preserve"> è sviluppato:</w:t>
            </w:r>
            <w:r w:rsidR="00ED01DD">
              <w:t xml:space="preserve"> 1) studio sulla composizione elettrodica; 2) studio sulla procedura di assemblaggio di una membrana elettrodica; 2) test elettrochimici in aria e studio preliminare in CO</w:t>
            </w:r>
            <w:r w:rsidR="00ED01DD" w:rsidRPr="003A3ED6">
              <w:rPr>
                <w:vertAlign w:val="subscript"/>
              </w:rPr>
              <w:t>2</w:t>
            </w:r>
            <w:r w:rsidR="00ED01DD">
              <w:t xml:space="preserve">. </w:t>
            </w:r>
          </w:p>
          <w:p w14:paraId="7E7A41AB" w14:textId="77777777" w:rsidR="00ED01DD" w:rsidRDefault="00ED01DD" w:rsidP="00ED01DD">
            <w:r>
              <w:t>Inoltre, per alcuni materiali selezionati è stata studiata l’interazione gas/solido, tramite delle analisi di assorbimento/desorbimento di CO</w:t>
            </w:r>
            <w:r w:rsidRPr="005640B3">
              <w:rPr>
                <w:vertAlign w:val="subscript"/>
              </w:rPr>
              <w:t>2</w:t>
            </w:r>
            <w:r>
              <w:t xml:space="preserve"> in funzione della temperatura, monitorando le variazioni % della massa del campione con l’ausilio di una bilancia </w:t>
            </w:r>
            <w:proofErr w:type="spellStart"/>
            <w:r>
              <w:t>termogravimerica</w:t>
            </w:r>
            <w:proofErr w:type="spellEnd"/>
            <w:r>
              <w:t xml:space="preserve"> (TGA). </w:t>
            </w:r>
          </w:p>
          <w:p w14:paraId="33363B4D" w14:textId="6A077A0A" w:rsidR="00ED01DD" w:rsidRDefault="00ED01DD" w:rsidP="00ED01DD">
            <w:r>
              <w:t>Sulla base dei risultati ottenuti durante il primo anno di progetto sono state ulteriormente studiate composizioni a struttura tipo perovskite ABO</w:t>
            </w:r>
            <w:r w:rsidRPr="003439A9">
              <w:rPr>
                <w:vertAlign w:val="subscript"/>
              </w:rPr>
              <w:t>3</w:t>
            </w:r>
            <w:r>
              <w:t xml:space="preserve"> per le quali è stata variata sia la composizione del sito B che quella dell’ossigeno attraverso l’introduzione del fluoro. Rispetto al primo anno durante il quale si è valutato l’effetto della </w:t>
            </w:r>
            <w:proofErr w:type="spellStart"/>
            <w:r>
              <w:t>sottostechiometrica</w:t>
            </w:r>
            <w:proofErr w:type="spellEnd"/>
            <w:r>
              <w:t xml:space="preserve"> nel sito A, nel secondo anno sono state preparate polveri stechiometriche sia in A che nel sito B. La scelta è stata una conseguenza dei primi test elettrochimici in aria che mostrano chiaramente una maggiore resistenza specifica per area nel caso di un materiale </w:t>
            </w:r>
            <w:proofErr w:type="spellStart"/>
            <w:r>
              <w:t>sottostechiometrico</w:t>
            </w:r>
            <w:proofErr w:type="spellEnd"/>
            <w:r>
              <w:t xml:space="preserve"> rispetto al corrispettivo stechiometrico (</w:t>
            </w:r>
            <w:r w:rsidRPr="001E4F16">
              <w:rPr>
                <w:b/>
                <w:bCs/>
              </w:rPr>
              <w:t>Figura 1</w:t>
            </w:r>
            <w:r>
              <w:t xml:space="preserve">).  È noto in letteratura che </w:t>
            </w:r>
            <w:r>
              <w:lastRenderedPageBreak/>
              <w:t xml:space="preserve">l’introduzione dello </w:t>
            </w:r>
            <w:proofErr w:type="gramStart"/>
            <w:r>
              <w:t>Sr(</w:t>
            </w:r>
            <w:proofErr w:type="gramEnd"/>
            <w:r>
              <w:t>II) nel sito A della lantanio ferrite,</w:t>
            </w:r>
            <w:r w:rsidRPr="002850C4">
              <w:t xml:space="preserve"> </w:t>
            </w:r>
            <w:r>
              <w:t>LaFeO</w:t>
            </w:r>
            <w:r w:rsidRPr="00364373">
              <w:rPr>
                <w:vertAlign w:val="subscript"/>
              </w:rPr>
              <w:t>3</w:t>
            </w:r>
            <w:r>
              <w:t xml:space="preserve">, promuova la formazione di vacanze di ossigeno con effetti positivi sulla conduzione ionica-elettronica, caratteristica essenziale per questa classe di </w:t>
            </w:r>
            <w:proofErr w:type="spellStart"/>
            <w:r>
              <w:t>elettrocatalizzatori</w:t>
            </w:r>
            <w:proofErr w:type="spellEnd"/>
            <w:r>
              <w:t xml:space="preserve">. L’attività </w:t>
            </w:r>
            <w:proofErr w:type="spellStart"/>
            <w:r>
              <w:t>elettrocatalitica</w:t>
            </w:r>
            <w:proofErr w:type="spellEnd"/>
            <w:r>
              <w:t xml:space="preserve"> verso l’anidride carbonica è principalmente dominata dai metalli di transizione presenti nel sito B e dalle vacanze di ossigeno presenti nel materiale quali siti attivi per la CO</w:t>
            </w:r>
            <w:r w:rsidRPr="0052758E">
              <w:rPr>
                <w:vertAlign w:val="subscript"/>
              </w:rPr>
              <w:t>2</w:t>
            </w:r>
            <w:r>
              <w:rPr>
                <w:vertAlign w:val="subscript"/>
              </w:rPr>
              <w:t xml:space="preserve"> </w:t>
            </w:r>
            <w:r>
              <w:t>[</w:t>
            </w:r>
            <w:r w:rsidRPr="00E33BE7">
              <w:t>1,2].</w:t>
            </w:r>
            <w:r w:rsidRPr="00701849">
              <w:t xml:space="preserve"> </w:t>
            </w:r>
            <w:r>
              <w:t xml:space="preserve">A tal fine sono state analizzate lantanio ferriti drogate in B con Co, Cu e Ni. </w:t>
            </w:r>
            <w:r w:rsidRPr="00C6168C">
              <w:t xml:space="preserve">Il drogaggio con due diversi droganti, </w:t>
            </w:r>
            <w:r>
              <w:t>in generali</w:t>
            </w:r>
            <w:r w:rsidRPr="00C6168C">
              <w:t>, sembri permetta di promuovere la conversione della CO</w:t>
            </w:r>
            <w:r w:rsidRPr="00C6168C">
              <w:rPr>
                <w:vertAlign w:val="subscript"/>
              </w:rPr>
              <w:t>2</w:t>
            </w:r>
            <w:r w:rsidRPr="00C6168C">
              <w:t xml:space="preserve"> con notevole riduzione dell</w:t>
            </w:r>
            <w:r>
              <w:t>a</w:t>
            </w:r>
            <w:r w:rsidRPr="00C6168C">
              <w:t xml:space="preserve"> resistenza di polarizzazione. </w:t>
            </w:r>
            <w:r>
              <w:t>La scelta di introdurre il nickel e il rame nella perovskite in basse percentuali è legata alla loro nota attività catalitica nei confronti della riduzione della CO</w:t>
            </w:r>
            <w:r w:rsidRPr="00C90355">
              <w:rPr>
                <w:vertAlign w:val="subscript"/>
              </w:rPr>
              <w:t>2</w:t>
            </w:r>
            <w:r>
              <w:t xml:space="preserve"> ma anche alla necessità di trovare una soluzione alla formazione di fasi secondarie indesiderate che disattivino il catalizzatore [3-6</w:t>
            </w:r>
            <w:r>
              <w:rPr>
                <w:rFonts w:ascii="Source Sans Pro" w:hAnsi="Source Sans Pro"/>
                <w:shd w:val="clear" w:color="auto" w:fill="FFFFFF"/>
              </w:rPr>
              <w:t>]</w:t>
            </w:r>
            <w:r>
              <w:t xml:space="preserve">.  A ciò è stato associato lo studio dell’effetto del fluoro come drogante in grado di promuovere la formazione di vacanze di ossigeno con effetti benefici sia a livello di conduzione che di </w:t>
            </w:r>
            <w:proofErr w:type="spellStart"/>
            <w:r>
              <w:t>chemisorbimento</w:t>
            </w:r>
            <w:proofErr w:type="spellEnd"/>
            <w:r>
              <w:t xml:space="preserve"> dell’anidride carbonica [6-8].  </w:t>
            </w:r>
          </w:p>
          <w:p w14:paraId="428DCE51" w14:textId="019F6AE2" w:rsidR="00ED01DD" w:rsidRDefault="00ED01DD" w:rsidP="00ED01DD">
            <w:pPr>
              <w:rPr>
                <w:bCs/>
              </w:rPr>
            </w:pPr>
            <w:r>
              <w:t xml:space="preserve">Alla luce di tali osservazioni, </w:t>
            </w:r>
            <w:r w:rsidR="000B74BA">
              <w:t xml:space="preserve">l’attenzione è stata focalizzata </w:t>
            </w:r>
            <w:r w:rsidR="004B6436">
              <w:t>sul</w:t>
            </w:r>
            <w:r>
              <w:t xml:space="preserve">le seguenti composizioni: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sidRPr="00811CC5">
              <w:rPr>
                <w:bCs/>
              </w:rPr>
              <w:t>O</w:t>
            </w:r>
            <w:r w:rsidRPr="00103B3D">
              <w:rPr>
                <w:bCs/>
                <w:vertAlign w:val="subscript"/>
              </w:rPr>
              <w:t>3</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Pr>
                <w:bCs/>
              </w:rPr>
              <w:t>O</w:t>
            </w:r>
            <w:r>
              <w:rPr>
                <w:bCs/>
                <w:vertAlign w:val="subscript"/>
              </w:rPr>
              <w:t>2.</w:t>
            </w:r>
            <w:r w:rsidRPr="006960D1">
              <w:rPr>
                <w:bCs/>
                <w:vertAlign w:val="subscript"/>
              </w:rPr>
              <w:t>9</w:t>
            </w:r>
            <w:r>
              <w:rPr>
                <w:bCs/>
              </w:rPr>
              <w:t>F</w:t>
            </w:r>
            <w:r w:rsidRPr="006960D1">
              <w:rPr>
                <w:bCs/>
                <w:vertAlign w:val="subscript"/>
              </w:rPr>
              <w:t>0</w:t>
            </w:r>
            <w:r>
              <w:rPr>
                <w:bCs/>
                <w:vertAlign w:val="subscript"/>
              </w:rPr>
              <w:t>.1</w:t>
            </w:r>
            <w:r>
              <w:rPr>
                <w:bCs/>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Pr>
                <w:bCs/>
              </w:rPr>
              <w:t>O</w:t>
            </w:r>
            <w:r>
              <w:rPr>
                <w:bCs/>
                <w:vertAlign w:val="subscript"/>
              </w:rPr>
              <w:t>2.8</w:t>
            </w:r>
            <w:r>
              <w:rPr>
                <w:bCs/>
              </w:rPr>
              <w:t>F</w:t>
            </w:r>
            <w:r w:rsidRPr="006960D1">
              <w:rPr>
                <w:bCs/>
                <w:vertAlign w:val="subscript"/>
              </w:rPr>
              <w:t>0</w:t>
            </w:r>
            <w:r>
              <w:rPr>
                <w:bCs/>
                <w:vertAlign w:val="subscript"/>
              </w:rPr>
              <w:t xml:space="preserve">.2,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Ni</w:t>
            </w:r>
            <w:r w:rsidRPr="00103B3D">
              <w:rPr>
                <w:bCs/>
                <w:vertAlign w:val="subscript"/>
              </w:rPr>
              <w:t>0.1</w:t>
            </w:r>
            <w:r w:rsidRPr="00811CC5">
              <w:rPr>
                <w:bCs/>
              </w:rPr>
              <w:t>O</w:t>
            </w:r>
            <w:r w:rsidRPr="00103B3D">
              <w:rPr>
                <w:bCs/>
                <w:vertAlign w:val="subscript"/>
              </w:rPr>
              <w:t>3</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Ni</w:t>
            </w:r>
            <w:r w:rsidRPr="00103B3D">
              <w:rPr>
                <w:bCs/>
                <w:vertAlign w:val="subscript"/>
              </w:rPr>
              <w:t>0.1</w:t>
            </w:r>
            <w:r>
              <w:rPr>
                <w:bCs/>
              </w:rPr>
              <w:t>O</w:t>
            </w:r>
            <w:r>
              <w:rPr>
                <w:bCs/>
                <w:vertAlign w:val="subscript"/>
              </w:rPr>
              <w:t>2.</w:t>
            </w:r>
            <w:r w:rsidRPr="006960D1">
              <w:rPr>
                <w:bCs/>
                <w:vertAlign w:val="subscript"/>
              </w:rPr>
              <w:t>9</w:t>
            </w:r>
            <w:r>
              <w:rPr>
                <w:bCs/>
              </w:rPr>
              <w:t>F</w:t>
            </w:r>
            <w:r w:rsidRPr="006960D1">
              <w:rPr>
                <w:bCs/>
                <w:vertAlign w:val="subscript"/>
              </w:rPr>
              <w:t>0</w:t>
            </w:r>
            <w:r>
              <w:rPr>
                <w:bCs/>
                <w:vertAlign w:val="subscript"/>
              </w:rPr>
              <w:t>.1</w:t>
            </w:r>
            <w:r>
              <w:rPr>
                <w:bCs/>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Ni</w:t>
            </w:r>
            <w:r w:rsidRPr="00103B3D">
              <w:rPr>
                <w:bCs/>
                <w:vertAlign w:val="subscript"/>
              </w:rPr>
              <w:t>0.1</w:t>
            </w:r>
            <w:r>
              <w:rPr>
                <w:bCs/>
              </w:rPr>
              <w:t>O</w:t>
            </w:r>
            <w:r>
              <w:rPr>
                <w:bCs/>
                <w:vertAlign w:val="subscript"/>
              </w:rPr>
              <w:t>2.8</w:t>
            </w:r>
            <w:r>
              <w:rPr>
                <w:bCs/>
              </w:rPr>
              <w:t>F</w:t>
            </w:r>
            <w:r w:rsidRPr="006960D1">
              <w:rPr>
                <w:bCs/>
                <w:vertAlign w:val="subscript"/>
              </w:rPr>
              <w:t>0</w:t>
            </w:r>
            <w:r>
              <w:rPr>
                <w:bCs/>
                <w:vertAlign w:val="subscript"/>
              </w:rPr>
              <w:t xml:space="preserve">.2,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sidRPr="00811CC5">
              <w:rPr>
                <w:bCs/>
              </w:rPr>
              <w:t>O</w:t>
            </w:r>
            <w:r w:rsidRPr="00103B3D">
              <w:rPr>
                <w:bCs/>
                <w:vertAlign w:val="subscript"/>
              </w:rPr>
              <w:t>3</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Pr>
                <w:bCs/>
              </w:rPr>
              <w:t>O</w:t>
            </w:r>
            <w:r>
              <w:rPr>
                <w:bCs/>
                <w:vertAlign w:val="subscript"/>
              </w:rPr>
              <w:t>2.9</w:t>
            </w:r>
            <w:r>
              <w:rPr>
                <w:bCs/>
              </w:rPr>
              <w:t>F</w:t>
            </w:r>
            <w:r>
              <w:rPr>
                <w:bCs/>
                <w:vertAlign w:val="subscript"/>
              </w:rPr>
              <w:t>0.1</w:t>
            </w:r>
            <w:r>
              <w:rPr>
                <w:bCs/>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Pr>
                <w:bCs/>
              </w:rPr>
              <w:t>O</w:t>
            </w:r>
            <w:r>
              <w:rPr>
                <w:bCs/>
                <w:vertAlign w:val="subscript"/>
              </w:rPr>
              <w:t>2.8</w:t>
            </w:r>
            <w:r>
              <w:rPr>
                <w:bCs/>
              </w:rPr>
              <w:t>F</w:t>
            </w:r>
            <w:r>
              <w:rPr>
                <w:bCs/>
                <w:vertAlign w:val="subscript"/>
              </w:rPr>
              <w:t>0.2</w:t>
            </w:r>
            <w:r>
              <w:t xml:space="preserve">. </w:t>
            </w:r>
            <w:r w:rsidRPr="009B433D">
              <w:t xml:space="preserve">Tutte le composizioni sono state preparate utilizzando sia la </w:t>
            </w:r>
            <w:proofErr w:type="spellStart"/>
            <w:r w:rsidRPr="009B433D">
              <w:t>solution</w:t>
            </w:r>
            <w:proofErr w:type="spellEnd"/>
            <w:r w:rsidRPr="009B433D">
              <w:t xml:space="preserve"> </w:t>
            </w:r>
            <w:proofErr w:type="spellStart"/>
            <w:r w:rsidRPr="009B433D">
              <w:t>combustion</w:t>
            </w:r>
            <w:proofErr w:type="spellEnd"/>
            <w:r w:rsidRPr="009B433D">
              <w:t xml:space="preserve"> </w:t>
            </w:r>
            <w:proofErr w:type="spellStart"/>
            <w:r w:rsidRPr="009B433D">
              <w:t>synthesis</w:t>
            </w:r>
            <w:proofErr w:type="spellEnd"/>
            <w:r w:rsidRPr="009B433D">
              <w:t xml:space="preserve"> (SCS) che con il metodo del citrato. Per quanto concerne la SCS, la sintesi è stata ottimizzata nei suoi parametri specifici al fine di poter standardizzare un</w:t>
            </w:r>
            <w:r w:rsidRPr="00413CCE">
              <w:t xml:space="preserve"> metodo preparativo per questa classe di elettrodi. In dettaglio è stato identificato l’</w:t>
            </w:r>
            <w:r w:rsidRPr="00413CCE">
              <w:rPr>
                <w:bCs/>
              </w:rPr>
              <w:t>acido citrico, come riducente, agente chelante e stampo microstrutturale, e i nitrati dei cationi metallici come ossidanti. Il rapporto in moli tra riducente e metalli è stato fissato a due, mentre quello tra riducenti e ossidanti a 1.7</w:t>
            </w:r>
            <w:r>
              <w:rPr>
                <w:bCs/>
              </w:rPr>
              <w:t xml:space="preserve"> [9]</w:t>
            </w:r>
            <w:r w:rsidRPr="00413CCE">
              <w:rPr>
                <w:bCs/>
              </w:rPr>
              <w:t>.</w:t>
            </w:r>
            <w:r>
              <w:rPr>
                <w:bCs/>
              </w:rPr>
              <w:t xml:space="preserve"> </w:t>
            </w:r>
          </w:p>
          <w:p w14:paraId="5530CEFE" w14:textId="77777777" w:rsidR="00ED01DD" w:rsidRDefault="00ED01DD" w:rsidP="00ED01DD">
            <w:pPr>
              <w:rPr>
                <w:bCs/>
              </w:rPr>
            </w:pPr>
            <w:r>
              <w:rPr>
                <w:bCs/>
              </w:rPr>
              <w:t xml:space="preserve">Per quanto riguarda le sintesi con il metodo del citrato, adoperato come complessante dei cationi metallici, il rapporto moli di acido citrico/moli dei metalli è stato settato a 1.5, mentre il pH della soluzione è stato innalzato a 9 per aggiunta di una soluzione ammoniacale. </w:t>
            </w:r>
          </w:p>
          <w:p w14:paraId="465E1C1F" w14:textId="4C81D0BF" w:rsidR="00CA23C7" w:rsidRDefault="00ED01DD" w:rsidP="00ED01DD">
            <w:pPr>
              <w:rPr>
                <w:bCs/>
              </w:rPr>
            </w:pPr>
            <w:r>
              <w:rPr>
                <w:bCs/>
              </w:rPr>
              <w:t>Tutte le polveri sintetizzate (sia con il metodo SCS che con citrato) sono state trattate termicamente a 900°C in aria e saranno caratterizzate al termine del progetto tramite XRD, TPR, TGA and EIS.</w:t>
            </w:r>
          </w:p>
          <w:p w14:paraId="639C9CAA" w14:textId="62F801AA" w:rsidR="001177AC" w:rsidRDefault="001177AC" w:rsidP="007558EB">
            <w:r>
              <w:t xml:space="preserve">Durante il terzo anno di attività </w:t>
            </w:r>
            <w:r w:rsidR="00ED01DD">
              <w:t xml:space="preserve">e sino al completamento del progetto (mese 42) </w:t>
            </w:r>
            <w:r>
              <w:t xml:space="preserve">sono stati completati i test sperimentali, contestualmente sono stati compilati i file Excel secondo il template previsto dalla piattaforma IEMAP e reperibile al sito </w:t>
            </w:r>
            <w:hyperlink r:id="rId14" w:history="1">
              <w:r w:rsidRPr="006526F5">
                <w:rPr>
                  <w:rStyle w:val="Collegamentoipertestuale"/>
                </w:rPr>
                <w:t>https://iemap.enea.it/</w:t>
              </w:r>
            </w:hyperlink>
            <w:r>
              <w:t xml:space="preserve">; infine sono stati creati i relativi progetti “metadata” in piattaforma al sito </w:t>
            </w:r>
            <w:hyperlink r:id="rId15" w:history="1">
              <w:r w:rsidRPr="006526F5">
                <w:rPr>
                  <w:rStyle w:val="Collegamentoipertestuale"/>
                </w:rPr>
                <w:t>https://iemap.enea.it/</w:t>
              </w:r>
            </w:hyperlink>
            <w:r>
              <w:t xml:space="preserve">. </w:t>
            </w:r>
          </w:p>
          <w:p w14:paraId="0A3315A1" w14:textId="77777777" w:rsidR="001177AC" w:rsidRDefault="001177AC" w:rsidP="007558EB">
            <w:pPr>
              <w:rPr>
                <w:bCs/>
                <w:vertAlign w:val="subscript"/>
              </w:rPr>
            </w:pPr>
            <w:r>
              <w:t xml:space="preserve">I materiali i cui dati sperimentali sono stati convertiti in dati per il database hanno le seguenti composizioni: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sidRPr="00811CC5">
              <w:rPr>
                <w:bCs/>
              </w:rPr>
              <w:t>O</w:t>
            </w:r>
            <w:r w:rsidRPr="00103B3D">
              <w:rPr>
                <w:bCs/>
                <w:vertAlign w:val="subscript"/>
              </w:rPr>
              <w:t>3</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Pr>
                <w:bCs/>
              </w:rPr>
              <w:t>O</w:t>
            </w:r>
            <w:r>
              <w:rPr>
                <w:bCs/>
                <w:vertAlign w:val="subscript"/>
              </w:rPr>
              <w:t>2.9</w:t>
            </w:r>
            <w:r>
              <w:rPr>
                <w:bCs/>
              </w:rPr>
              <w:t>F</w:t>
            </w:r>
            <w:r>
              <w:rPr>
                <w:bCs/>
                <w:vertAlign w:val="subscript"/>
              </w:rPr>
              <w:t xml:space="preserve">0.1,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sidRPr="00811CC5">
              <w:rPr>
                <w:bCs/>
              </w:rPr>
              <w:t>O</w:t>
            </w:r>
            <w:r w:rsidRPr="00103B3D">
              <w:rPr>
                <w:bCs/>
                <w:vertAlign w:val="subscript"/>
              </w:rPr>
              <w:t>3</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Pr>
                <w:bCs/>
              </w:rPr>
              <w:t>O</w:t>
            </w:r>
            <w:r>
              <w:rPr>
                <w:bCs/>
                <w:vertAlign w:val="subscript"/>
              </w:rPr>
              <w:t>2.</w:t>
            </w:r>
            <w:r w:rsidRPr="006960D1">
              <w:rPr>
                <w:bCs/>
                <w:vertAlign w:val="subscript"/>
              </w:rPr>
              <w:t>9</w:t>
            </w:r>
            <w:r>
              <w:rPr>
                <w:bCs/>
              </w:rPr>
              <w:t>F</w:t>
            </w:r>
            <w:r w:rsidRPr="006960D1">
              <w:rPr>
                <w:bCs/>
                <w:vertAlign w:val="subscript"/>
              </w:rPr>
              <w:t>0</w:t>
            </w:r>
            <w:r>
              <w:rPr>
                <w:bCs/>
                <w:vertAlign w:val="subscript"/>
              </w:rPr>
              <w:t>.1</w:t>
            </w:r>
            <w:r>
              <w:rPr>
                <w:bCs/>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Ni</w:t>
            </w:r>
            <w:r w:rsidRPr="00103B3D">
              <w:rPr>
                <w:bCs/>
                <w:vertAlign w:val="subscript"/>
              </w:rPr>
              <w:t>0.1</w:t>
            </w:r>
            <w:r w:rsidRPr="00811CC5">
              <w:rPr>
                <w:bCs/>
              </w:rPr>
              <w:t>O</w:t>
            </w:r>
            <w:r w:rsidRPr="00103B3D">
              <w:rPr>
                <w:bCs/>
                <w:vertAlign w:val="subscript"/>
              </w:rPr>
              <w:t>3</w:t>
            </w:r>
            <w:r>
              <w:rPr>
                <w:bCs/>
                <w:vertAlign w:val="subscript"/>
              </w:rPr>
              <w:t xml:space="preserve">. </w:t>
            </w:r>
          </w:p>
          <w:p w14:paraId="64D17C3B" w14:textId="77777777" w:rsidR="001177AC" w:rsidRDefault="001177AC" w:rsidP="007558EB">
            <w:pPr>
              <w:rPr>
                <w:bCs/>
              </w:rPr>
            </w:pPr>
            <w:r>
              <w:rPr>
                <w:bCs/>
              </w:rPr>
              <w:t xml:space="preserve">Le composizioni studiate sono state preparate sia tramite sintesi per combustione (SCS) che tramite il metodo del citrato in accordo a quanto ottimizzato durante i </w:t>
            </w:r>
            <w:proofErr w:type="spellStart"/>
            <w:r>
              <w:rPr>
                <w:bCs/>
              </w:rPr>
              <w:t>sal</w:t>
            </w:r>
            <w:proofErr w:type="spellEnd"/>
            <w:r>
              <w:rPr>
                <w:bCs/>
              </w:rPr>
              <w:t xml:space="preserve"> 1 e 2. Le tecniche di caratterizzazione che hanno permesso di ottenere dati da implementare nella piattaforma IEMAP sono la diffrazione dei raggi-X (XRD) associata all’analisi Rietveld, l’analisi </w:t>
            </w:r>
            <w:proofErr w:type="spellStart"/>
            <w:r>
              <w:rPr>
                <w:bCs/>
              </w:rPr>
              <w:t>termogravimetrica</w:t>
            </w:r>
            <w:proofErr w:type="spellEnd"/>
            <w:r>
              <w:rPr>
                <w:bCs/>
              </w:rPr>
              <w:t xml:space="preserve"> (TGA), la riduzione a temperatura programmata in idrogeno (H2-TPR) e la spettroscopia d’impedenza elettrochimica in CO</w:t>
            </w:r>
            <w:r w:rsidRPr="001165A4">
              <w:rPr>
                <w:bCs/>
                <w:vertAlign w:val="subscript"/>
              </w:rPr>
              <w:t>2</w:t>
            </w:r>
            <w:r>
              <w:rPr>
                <w:bCs/>
              </w:rPr>
              <w:t xml:space="preserve"> (EIS). Inoltre, sono state condotte misure tramite spettroscopia fotoelettronica dei raggi-X (XPS) anche se le misure non sono state portate a termine per tutti i campioni a causa di un guasto strumentale come si riporta nella tabella “</w:t>
            </w:r>
            <w:r w:rsidRPr="007779F9">
              <w:rPr>
                <w:bCs/>
              </w:rPr>
              <w:t>Piano di gestione e mitigazione dei rischi</w:t>
            </w:r>
            <w:r>
              <w:rPr>
                <w:bCs/>
              </w:rPr>
              <w:t>”.</w:t>
            </w:r>
          </w:p>
          <w:p w14:paraId="5397CCDB" w14:textId="77777777" w:rsidR="001177AC" w:rsidRPr="00322CA8" w:rsidRDefault="001177AC" w:rsidP="007558EB">
            <w:pPr>
              <w:rPr>
                <w:bCs/>
              </w:rPr>
            </w:pPr>
            <w:r>
              <w:rPr>
                <w:bCs/>
              </w:rPr>
              <w:t>I dati per il database sono stati ottenuti attraverso accurate indagini sperimentali a completamento di quanto fatto durante il “</w:t>
            </w:r>
            <w:proofErr w:type="spellStart"/>
            <w:r>
              <w:rPr>
                <w:bCs/>
              </w:rPr>
              <w:t>sal</w:t>
            </w:r>
            <w:proofErr w:type="spellEnd"/>
            <w:r>
              <w:rPr>
                <w:bCs/>
              </w:rPr>
              <w:t xml:space="preserve"> 2”. Come riportato in figura 1, sono state completate le misure in</w:t>
            </w:r>
            <w:r w:rsidRPr="00E312CE">
              <w:t xml:space="preserve"> </w:t>
            </w:r>
            <w:r>
              <w:t xml:space="preserve">bilancia </w:t>
            </w:r>
            <w:proofErr w:type="spellStart"/>
            <w:r>
              <w:t>termogravimerica</w:t>
            </w:r>
            <w:proofErr w:type="spellEnd"/>
            <w:r>
              <w:t xml:space="preserve"> (TGA) per lo studio </w:t>
            </w:r>
            <w:r>
              <w:rPr>
                <w:bCs/>
              </w:rPr>
              <w:t>del</w:t>
            </w:r>
            <w:r>
              <w:t>l’interazione gas/solido, tramite delle analisi di assorbimento/desorbimento di CO</w:t>
            </w:r>
            <w:r w:rsidRPr="005640B3">
              <w:rPr>
                <w:vertAlign w:val="subscript"/>
              </w:rPr>
              <w:t>2</w:t>
            </w:r>
            <w:r>
              <w:t xml:space="preserve"> in funzione della temperatura al variare della percentuale della massa del campione. Per tutti i campioni riportati sopra è stato usato il metodo “CO2-capture” in accordo a quanto riportato nel “</w:t>
            </w:r>
            <w:proofErr w:type="spellStart"/>
            <w:r>
              <w:t>sal</w:t>
            </w:r>
            <w:proofErr w:type="spellEnd"/>
            <w:r>
              <w:t xml:space="preserve"> 2” per i campioni </w:t>
            </w:r>
            <w:r w:rsidRPr="00E26453">
              <w:rPr>
                <w:bCs/>
              </w:rPr>
              <w:t>La</w:t>
            </w:r>
            <w:r w:rsidRPr="00E26453">
              <w:rPr>
                <w:bCs/>
                <w:vertAlign w:val="subscript"/>
              </w:rPr>
              <w:t>0.6</w:t>
            </w:r>
            <w:r w:rsidRPr="00E26453">
              <w:rPr>
                <w:bCs/>
              </w:rPr>
              <w:t>Sr</w:t>
            </w:r>
            <w:r w:rsidRPr="00E26453">
              <w:rPr>
                <w:bCs/>
                <w:vertAlign w:val="subscript"/>
              </w:rPr>
              <w:t>0.4</w:t>
            </w:r>
            <w:r w:rsidRPr="00E26453">
              <w:rPr>
                <w:bCs/>
              </w:rPr>
              <w:t>Fe</w:t>
            </w:r>
            <w:r w:rsidRPr="00E26453">
              <w:rPr>
                <w:bCs/>
                <w:vertAlign w:val="subscript"/>
              </w:rPr>
              <w:t>0.8</w:t>
            </w:r>
            <w:r w:rsidRPr="00E26453">
              <w:rPr>
                <w:bCs/>
              </w:rPr>
              <w:t>Co</w:t>
            </w:r>
            <w:r w:rsidRPr="00E26453">
              <w:rPr>
                <w:bCs/>
                <w:vertAlign w:val="subscript"/>
              </w:rPr>
              <w:t>0.2</w:t>
            </w:r>
            <w:r w:rsidRPr="00E26453">
              <w:rPr>
                <w:bCs/>
              </w:rPr>
              <w:t>O</w:t>
            </w:r>
            <w:r w:rsidRPr="00E26453">
              <w:rPr>
                <w:bCs/>
                <w:vertAlign w:val="subscript"/>
              </w:rPr>
              <w:t>3</w:t>
            </w:r>
            <w:r>
              <w:rPr>
                <w:bCs/>
              </w:rPr>
              <w:t xml:space="preserve">, </w:t>
            </w:r>
            <w:r w:rsidRPr="00E26453">
              <w:rPr>
                <w:bCs/>
              </w:rPr>
              <w:t>La</w:t>
            </w:r>
            <w:r w:rsidRPr="00E26453">
              <w:rPr>
                <w:bCs/>
                <w:vertAlign w:val="subscript"/>
              </w:rPr>
              <w:t>0.6</w:t>
            </w:r>
            <w:r w:rsidRPr="00E26453">
              <w:rPr>
                <w:bCs/>
              </w:rPr>
              <w:t>Sr</w:t>
            </w:r>
            <w:r w:rsidRPr="00E26453">
              <w:rPr>
                <w:bCs/>
                <w:vertAlign w:val="subscript"/>
              </w:rPr>
              <w:t>0.4</w:t>
            </w:r>
            <w:r w:rsidRPr="00E26453">
              <w:rPr>
                <w:bCs/>
              </w:rPr>
              <w:t>Fe</w:t>
            </w:r>
            <w:r w:rsidRPr="00E26453">
              <w:rPr>
                <w:bCs/>
                <w:vertAlign w:val="subscript"/>
              </w:rPr>
              <w:t>0.8</w:t>
            </w:r>
            <w:r w:rsidRPr="00E26453">
              <w:rPr>
                <w:bCs/>
              </w:rPr>
              <w:t>Co</w:t>
            </w:r>
            <w:r w:rsidRPr="00E26453">
              <w:rPr>
                <w:bCs/>
                <w:vertAlign w:val="subscript"/>
              </w:rPr>
              <w:t>0.2</w:t>
            </w:r>
            <w:r w:rsidRPr="00E26453">
              <w:rPr>
                <w:bCs/>
              </w:rPr>
              <w:t>O</w:t>
            </w:r>
            <w:r w:rsidRPr="00E26453">
              <w:rPr>
                <w:bCs/>
                <w:vertAlign w:val="subscript"/>
              </w:rPr>
              <w:t>2.9</w:t>
            </w:r>
            <w:r w:rsidRPr="00E26453">
              <w:rPr>
                <w:bCs/>
              </w:rPr>
              <w:t>F</w:t>
            </w:r>
            <w:r w:rsidRPr="00E26453">
              <w:rPr>
                <w:bCs/>
                <w:vertAlign w:val="subscript"/>
              </w:rPr>
              <w:t>0.1</w:t>
            </w:r>
            <w:r w:rsidRPr="00E26453">
              <w:rPr>
                <w:bCs/>
              </w:rPr>
              <w:t xml:space="preserve"> </w:t>
            </w:r>
            <w:r>
              <w:rPr>
                <w:bCs/>
              </w:rPr>
              <w:t xml:space="preserve">e </w:t>
            </w:r>
            <w:r w:rsidRPr="00E26453">
              <w:rPr>
                <w:bCs/>
              </w:rPr>
              <w:t>La</w:t>
            </w:r>
            <w:r w:rsidRPr="00E26453">
              <w:rPr>
                <w:bCs/>
                <w:vertAlign w:val="subscript"/>
              </w:rPr>
              <w:t>0.6</w:t>
            </w:r>
            <w:r w:rsidRPr="00E26453">
              <w:rPr>
                <w:bCs/>
              </w:rPr>
              <w:t>Sr</w:t>
            </w:r>
            <w:r w:rsidRPr="00E26453">
              <w:rPr>
                <w:bCs/>
                <w:vertAlign w:val="subscript"/>
              </w:rPr>
              <w:t>0.4</w:t>
            </w:r>
            <w:r w:rsidRPr="00E26453">
              <w:rPr>
                <w:bCs/>
              </w:rPr>
              <w:t>Fe</w:t>
            </w:r>
            <w:r w:rsidRPr="00E26453">
              <w:rPr>
                <w:bCs/>
                <w:vertAlign w:val="subscript"/>
              </w:rPr>
              <w:t>0.8</w:t>
            </w:r>
            <w:r w:rsidRPr="00E26453">
              <w:rPr>
                <w:bCs/>
              </w:rPr>
              <w:t>Co</w:t>
            </w:r>
            <w:r w:rsidRPr="00E26453">
              <w:rPr>
                <w:bCs/>
                <w:vertAlign w:val="subscript"/>
              </w:rPr>
              <w:t>0.2</w:t>
            </w:r>
            <w:r w:rsidRPr="00E26453">
              <w:rPr>
                <w:bCs/>
              </w:rPr>
              <w:t>O</w:t>
            </w:r>
            <w:r w:rsidRPr="00E26453">
              <w:rPr>
                <w:bCs/>
                <w:vertAlign w:val="subscript"/>
              </w:rPr>
              <w:t>2.8</w:t>
            </w:r>
            <w:r w:rsidRPr="00E26453">
              <w:rPr>
                <w:bCs/>
              </w:rPr>
              <w:t>F</w:t>
            </w:r>
            <w:r w:rsidRPr="00E26453">
              <w:rPr>
                <w:bCs/>
                <w:vertAlign w:val="subscript"/>
              </w:rPr>
              <w:t>0.2</w:t>
            </w:r>
            <w:r>
              <w:rPr>
                <w:bCs/>
              </w:rPr>
              <w:t xml:space="preserve"> preparati tramite SCS.</w:t>
            </w:r>
            <w:r w:rsidRPr="00CD21BB">
              <w:rPr>
                <w:rFonts w:eastAsiaTheme="minorEastAsia"/>
                <w:kern w:val="2"/>
                <w:sz w:val="24"/>
                <w:lang w:eastAsia="it-IT"/>
                <w14:ligatures w14:val="standardContextual"/>
              </w:rPr>
              <w:t xml:space="preserve"> </w:t>
            </w:r>
            <w:r>
              <w:rPr>
                <w:rFonts w:eastAsiaTheme="minorEastAsia"/>
                <w:kern w:val="2"/>
                <w:sz w:val="24"/>
                <w:lang w:eastAsia="it-IT"/>
                <w14:ligatures w14:val="standardContextual"/>
              </w:rPr>
              <w:t xml:space="preserve">Il metodo di analisi messo appunto ha rilevato che i campioni co-drogati con Cu e F </w:t>
            </w:r>
            <w:r>
              <w:rPr>
                <w:bCs/>
              </w:rPr>
              <w:t xml:space="preserve">hanno maggior capacità di </w:t>
            </w:r>
            <w:proofErr w:type="spellStart"/>
            <w:r>
              <w:rPr>
                <w:bCs/>
              </w:rPr>
              <w:t>chemisorbire</w:t>
            </w:r>
            <w:proofErr w:type="spellEnd"/>
            <w:r>
              <w:rPr>
                <w:bCs/>
              </w:rPr>
              <w:t xml:space="preserve"> la CO</w:t>
            </w:r>
            <w:r w:rsidRPr="00322CA8">
              <w:rPr>
                <w:bCs/>
                <w:vertAlign w:val="subscript"/>
              </w:rPr>
              <w:t>2</w:t>
            </w:r>
            <w:r>
              <w:rPr>
                <w:bCs/>
              </w:rPr>
              <w:t xml:space="preserve">. </w:t>
            </w:r>
          </w:p>
          <w:p w14:paraId="019ADD35" w14:textId="65C6510C" w:rsidR="001177AC" w:rsidRDefault="001177AC" w:rsidP="007558EB">
            <w:pPr>
              <w:rPr>
                <w:bCs/>
              </w:rPr>
            </w:pPr>
            <w:r w:rsidRPr="00260059">
              <w:rPr>
                <w:bCs/>
              </w:rPr>
              <w:lastRenderedPageBreak/>
              <w:t xml:space="preserve"> </w:t>
            </w:r>
            <w:r w:rsidR="00567549" w:rsidRPr="00567549">
              <w:rPr>
                <w:bCs/>
                <w:noProof/>
              </w:rPr>
              <w:drawing>
                <wp:inline distT="0" distB="0" distL="0" distR="0" wp14:anchorId="042036B8" wp14:editId="1A37FEF3">
                  <wp:extent cx="3031952" cy="2321826"/>
                  <wp:effectExtent l="133350" t="114300" r="130810" b="154940"/>
                  <wp:docPr id="8" name="Immagine 7" descr="Immagine che contiene testo, diagramma, linea, Carattere&#10;&#10;Descrizione generata automaticamente">
                    <a:extLst xmlns:a="http://schemas.openxmlformats.org/drawingml/2006/main">
                      <a:ext uri="{FF2B5EF4-FFF2-40B4-BE49-F238E27FC236}">
                        <a16:creationId xmlns:a16="http://schemas.microsoft.com/office/drawing/2014/main" id="{2DA1D9F4-DE60-1B2E-A607-D47F36EB7D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7" descr="Immagine che contiene testo, diagramma, linea, Carattere&#10;&#10;Descrizione generata automaticamente">
                            <a:extLst>
                              <a:ext uri="{FF2B5EF4-FFF2-40B4-BE49-F238E27FC236}">
                                <a16:creationId xmlns:a16="http://schemas.microsoft.com/office/drawing/2014/main" id="{2DA1D9F4-DE60-1B2E-A607-D47F36EB7D9E}"/>
                              </a:ext>
                            </a:extLst>
                          </pic:cNvPr>
                          <pic:cNvPicPr>
                            <a:picLocks noChangeAspect="1"/>
                          </pic:cNvPicPr>
                        </pic:nvPicPr>
                        <pic:blipFill>
                          <a:blip r:embed="rId16"/>
                          <a:stretch>
                            <a:fillRect/>
                          </a:stretch>
                        </pic:blipFill>
                        <pic:spPr>
                          <a:xfrm>
                            <a:off x="0" y="0"/>
                            <a:ext cx="3056027" cy="234026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67521A5" w14:textId="7B1E0650" w:rsidR="00567549" w:rsidRDefault="003504FD" w:rsidP="007558EB">
            <w:pPr>
              <w:rPr>
                <w:bCs/>
              </w:rPr>
            </w:pPr>
            <w:r w:rsidRPr="003504FD">
              <w:rPr>
                <w:bCs/>
                <w:noProof/>
              </w:rPr>
              <w:drawing>
                <wp:inline distT="0" distB="0" distL="0" distR="0" wp14:anchorId="49E53228" wp14:editId="4BC8810D">
                  <wp:extent cx="3122423" cy="2465126"/>
                  <wp:effectExtent l="133350" t="114300" r="135255" b="163830"/>
                  <wp:docPr id="9" name="Immagine 8" descr="Immagine che contiene testo, diagramma, linea, Carattere&#10;&#10;Descrizione generata automaticamente">
                    <a:extLst xmlns:a="http://schemas.openxmlformats.org/drawingml/2006/main">
                      <a:ext uri="{FF2B5EF4-FFF2-40B4-BE49-F238E27FC236}">
                        <a16:creationId xmlns:a16="http://schemas.microsoft.com/office/drawing/2014/main" id="{2736BA64-2145-6958-EB43-16CD69FE24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8" descr="Immagine che contiene testo, diagramma, linea, Carattere&#10;&#10;Descrizione generata automaticamente">
                            <a:extLst>
                              <a:ext uri="{FF2B5EF4-FFF2-40B4-BE49-F238E27FC236}">
                                <a16:creationId xmlns:a16="http://schemas.microsoft.com/office/drawing/2014/main" id="{2736BA64-2145-6958-EB43-16CD69FE2481}"/>
                              </a:ext>
                            </a:extLst>
                          </pic:cNvPr>
                          <pic:cNvPicPr>
                            <a:picLocks noChangeAspect="1"/>
                          </pic:cNvPicPr>
                        </pic:nvPicPr>
                        <pic:blipFill>
                          <a:blip r:embed="rId17"/>
                          <a:srcRect b="-83"/>
                          <a:stretch/>
                        </pic:blipFill>
                        <pic:spPr>
                          <a:xfrm>
                            <a:off x="0" y="0"/>
                            <a:ext cx="3129160" cy="24704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D24E018" w14:textId="77777777" w:rsidR="001177AC" w:rsidRDefault="001177AC" w:rsidP="007558EB">
            <w:pPr>
              <w:rPr>
                <w:bCs/>
              </w:rPr>
            </w:pPr>
            <w:r w:rsidRPr="00282820">
              <w:rPr>
                <w:b/>
              </w:rPr>
              <w:t>Figura 1.</w:t>
            </w:r>
            <w:r>
              <w:rPr>
                <w:bCs/>
              </w:rPr>
              <w:t xml:space="preserve"> </w:t>
            </w:r>
            <w:r w:rsidRPr="00F905D6">
              <w:rPr>
                <w:bCs/>
              </w:rPr>
              <w:t>Profili TGA d</w:t>
            </w:r>
            <w:r>
              <w:rPr>
                <w:bCs/>
              </w:rPr>
              <w:t xml:space="preserve">ei campioni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sidRPr="00811CC5">
              <w:rPr>
                <w:bCs/>
              </w:rPr>
              <w:t>O</w:t>
            </w:r>
            <w:r w:rsidRPr="00103B3D">
              <w:rPr>
                <w:bCs/>
                <w:vertAlign w:val="subscript"/>
              </w:rPr>
              <w:t>3</w:t>
            </w:r>
            <w:r>
              <w:rPr>
                <w:bCs/>
              </w:rPr>
              <w:t xml:space="preserve"> (LSCF)</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Pr>
                <w:bCs/>
              </w:rPr>
              <w:t>O</w:t>
            </w:r>
            <w:r>
              <w:rPr>
                <w:bCs/>
                <w:vertAlign w:val="subscript"/>
              </w:rPr>
              <w:t>2.9</w:t>
            </w:r>
            <w:r>
              <w:rPr>
                <w:bCs/>
              </w:rPr>
              <w:t>F</w:t>
            </w:r>
            <w:r>
              <w:rPr>
                <w:bCs/>
                <w:vertAlign w:val="subscript"/>
              </w:rPr>
              <w:t>0.1</w:t>
            </w:r>
            <w:r>
              <w:rPr>
                <w:bCs/>
              </w:rPr>
              <w:t xml:space="preserve"> (LSCFF1)</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sidRPr="00811CC5">
              <w:rPr>
                <w:bCs/>
              </w:rPr>
              <w:t>O</w:t>
            </w:r>
            <w:r w:rsidRPr="00103B3D">
              <w:rPr>
                <w:bCs/>
                <w:vertAlign w:val="subscript"/>
              </w:rPr>
              <w:t>3</w:t>
            </w:r>
            <w:r>
              <w:rPr>
                <w:bCs/>
                <w:vertAlign w:val="subscript"/>
              </w:rPr>
              <w:t xml:space="preserve"> </w:t>
            </w:r>
            <w:r>
              <w:rPr>
                <w:bCs/>
              </w:rPr>
              <w:t>(</w:t>
            </w:r>
            <w:proofErr w:type="spellStart"/>
            <w:r>
              <w:rPr>
                <w:bCs/>
              </w:rPr>
              <w:t>LSCFCu</w:t>
            </w:r>
            <w:proofErr w:type="spellEnd"/>
            <w:r>
              <w:rPr>
                <w:bCs/>
              </w:rPr>
              <w:t>)</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Pr>
                <w:bCs/>
              </w:rPr>
              <w:t>O</w:t>
            </w:r>
            <w:r>
              <w:rPr>
                <w:bCs/>
                <w:vertAlign w:val="subscript"/>
              </w:rPr>
              <w:t>2.</w:t>
            </w:r>
            <w:r w:rsidRPr="006960D1">
              <w:rPr>
                <w:bCs/>
                <w:vertAlign w:val="subscript"/>
              </w:rPr>
              <w:t>9</w:t>
            </w:r>
            <w:r>
              <w:rPr>
                <w:bCs/>
              </w:rPr>
              <w:t>F</w:t>
            </w:r>
            <w:r w:rsidRPr="006960D1">
              <w:rPr>
                <w:bCs/>
                <w:vertAlign w:val="subscript"/>
              </w:rPr>
              <w:t>0</w:t>
            </w:r>
            <w:r>
              <w:rPr>
                <w:bCs/>
                <w:vertAlign w:val="subscript"/>
              </w:rPr>
              <w:t>.1</w:t>
            </w:r>
            <w:r>
              <w:rPr>
                <w:bCs/>
              </w:rPr>
              <w:t xml:space="preserve"> (LSCFCuF1)</w:t>
            </w:r>
            <w:r w:rsidRPr="00F905D6">
              <w:rPr>
                <w:bCs/>
              </w:rPr>
              <w:t xml:space="preserve"> preparati con il metodo SCS </w:t>
            </w:r>
            <w:r>
              <w:rPr>
                <w:bCs/>
              </w:rPr>
              <w:t xml:space="preserve">e del citrato (CIT) secondo il </w:t>
            </w:r>
            <w:r w:rsidRPr="00F905D6">
              <w:rPr>
                <w:bCs/>
              </w:rPr>
              <w:t xml:space="preserve">metodo “CO2 </w:t>
            </w:r>
            <w:proofErr w:type="spellStart"/>
            <w:r w:rsidRPr="00F905D6">
              <w:rPr>
                <w:bCs/>
              </w:rPr>
              <w:t>capture</w:t>
            </w:r>
            <w:proofErr w:type="spellEnd"/>
            <w:r w:rsidRPr="00F905D6">
              <w:rPr>
                <w:bCs/>
              </w:rPr>
              <w:t>”.</w:t>
            </w:r>
          </w:p>
          <w:p w14:paraId="7AB5C824" w14:textId="77777777" w:rsidR="001177AC" w:rsidRDefault="001177AC" w:rsidP="007558EB">
            <w:pPr>
              <w:rPr>
                <w:bCs/>
              </w:rPr>
            </w:pPr>
          </w:p>
          <w:p w14:paraId="2ACC071A" w14:textId="16F80F65" w:rsidR="001177AC" w:rsidRPr="0091748D" w:rsidRDefault="001177AC" w:rsidP="007558EB">
            <w:pPr>
              <w:rPr>
                <w:bCs/>
              </w:rPr>
            </w:pPr>
            <w:r>
              <w:rPr>
                <w:bCs/>
              </w:rPr>
              <w:t>L’ intorno chimico delle specie riducibili dei campioni studiati è stato valutato tramite misure di H</w:t>
            </w:r>
            <w:r w:rsidRPr="009509F5">
              <w:rPr>
                <w:bCs/>
                <w:vertAlign w:val="subscript"/>
              </w:rPr>
              <w:t>2</w:t>
            </w:r>
            <w:r>
              <w:rPr>
                <w:bCs/>
              </w:rPr>
              <w:t>-TPR, come mostrato in figura 2. Il drogaggio in B e in O delle perovskiti AA’BB’O</w:t>
            </w:r>
            <w:r w:rsidRPr="0091748D">
              <w:rPr>
                <w:bCs/>
                <w:vertAlign w:val="subscript"/>
              </w:rPr>
              <w:t>3</w:t>
            </w:r>
            <w:r>
              <w:rPr>
                <w:bCs/>
              </w:rPr>
              <w:t xml:space="preserve"> influenza l’intorno chimico delle specie riducibili. Inoltre</w:t>
            </w:r>
            <w:r w:rsidR="00FA3244">
              <w:rPr>
                <w:bCs/>
              </w:rPr>
              <w:t>,</w:t>
            </w:r>
            <w:r>
              <w:rPr>
                <w:bCs/>
              </w:rPr>
              <w:t xml:space="preserve"> bisogna sottolineare che tutti i materiali mostrano proprietà riduttive alle temperature di esercizio delle celle ad ossidi </w:t>
            </w:r>
            <w:proofErr w:type="gramStart"/>
            <w:r>
              <w:rPr>
                <w:bCs/>
              </w:rPr>
              <w:t>solidi</w:t>
            </w:r>
            <w:proofErr w:type="gramEnd"/>
            <w:r>
              <w:rPr>
                <w:bCs/>
              </w:rPr>
              <w:t xml:space="preserve"> cioè tra circa 600-850°C.</w:t>
            </w:r>
          </w:p>
          <w:p w14:paraId="70392F9B" w14:textId="77777777" w:rsidR="001177AC" w:rsidRDefault="001177AC" w:rsidP="007558EB">
            <w:pPr>
              <w:rPr>
                <w:bCs/>
              </w:rPr>
            </w:pPr>
          </w:p>
          <w:p w14:paraId="5CE4523B" w14:textId="61B04DED" w:rsidR="001177AC" w:rsidRDefault="00B42A5D" w:rsidP="007558EB">
            <w:pPr>
              <w:rPr>
                <w:bCs/>
              </w:rPr>
            </w:pPr>
            <w:r w:rsidRPr="00B42A5D">
              <w:rPr>
                <w:bCs/>
                <w:noProof/>
              </w:rPr>
              <w:lastRenderedPageBreak/>
              <w:drawing>
                <wp:inline distT="0" distB="0" distL="0" distR="0" wp14:anchorId="43AA797B" wp14:editId="174261D4">
                  <wp:extent cx="2292824" cy="4081793"/>
                  <wp:effectExtent l="0" t="0" r="0" b="0"/>
                  <wp:docPr id="2038732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73277" name=""/>
                          <pic:cNvPicPr/>
                        </pic:nvPicPr>
                        <pic:blipFill>
                          <a:blip r:embed="rId18"/>
                          <a:stretch>
                            <a:fillRect/>
                          </a:stretch>
                        </pic:blipFill>
                        <pic:spPr>
                          <a:xfrm>
                            <a:off x="0" y="0"/>
                            <a:ext cx="2301877" cy="4097909"/>
                          </a:xfrm>
                          <a:prstGeom prst="rect">
                            <a:avLst/>
                          </a:prstGeom>
                        </pic:spPr>
                      </pic:pic>
                    </a:graphicData>
                  </a:graphic>
                </wp:inline>
              </w:drawing>
            </w:r>
          </w:p>
          <w:p w14:paraId="3E338444" w14:textId="77777777" w:rsidR="001177AC" w:rsidRPr="00650B1D" w:rsidRDefault="001177AC" w:rsidP="007558EB">
            <w:pPr>
              <w:rPr>
                <w:bCs/>
              </w:rPr>
            </w:pPr>
            <w:r w:rsidRPr="00650B1D">
              <w:rPr>
                <w:b/>
              </w:rPr>
              <w:t>Figura 2.</w:t>
            </w:r>
            <w:r>
              <w:rPr>
                <w:b/>
              </w:rPr>
              <w:t xml:space="preserve"> </w:t>
            </w:r>
            <w:r w:rsidRPr="00650B1D">
              <w:rPr>
                <w:bCs/>
              </w:rPr>
              <w:t xml:space="preserve">Profili </w:t>
            </w:r>
            <w:r>
              <w:rPr>
                <w:bCs/>
              </w:rPr>
              <w:t>H</w:t>
            </w:r>
            <w:r w:rsidRPr="00650B1D">
              <w:rPr>
                <w:bCs/>
                <w:vertAlign w:val="subscript"/>
              </w:rPr>
              <w:t>2</w:t>
            </w:r>
            <w:r>
              <w:rPr>
                <w:bCs/>
              </w:rPr>
              <w:t xml:space="preserve">-TPR per i campioni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sidRPr="00811CC5">
              <w:rPr>
                <w:bCs/>
              </w:rPr>
              <w:t>O</w:t>
            </w:r>
            <w:r w:rsidRPr="00103B3D">
              <w:rPr>
                <w:bCs/>
                <w:vertAlign w:val="subscript"/>
              </w:rPr>
              <w:t>3</w:t>
            </w:r>
            <w:r>
              <w:rPr>
                <w:bCs/>
              </w:rPr>
              <w:t xml:space="preserve"> (LSCF_SCS in magenta e LSCF_CIT in viola)</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Pr>
                <w:bCs/>
              </w:rPr>
              <w:t>O</w:t>
            </w:r>
            <w:r>
              <w:rPr>
                <w:bCs/>
                <w:vertAlign w:val="subscript"/>
              </w:rPr>
              <w:t>2.9</w:t>
            </w:r>
            <w:r>
              <w:rPr>
                <w:bCs/>
              </w:rPr>
              <w:t>F</w:t>
            </w:r>
            <w:r>
              <w:rPr>
                <w:bCs/>
                <w:vertAlign w:val="subscript"/>
              </w:rPr>
              <w:t>0.1</w:t>
            </w:r>
            <w:r>
              <w:rPr>
                <w:bCs/>
              </w:rPr>
              <w:t xml:space="preserve"> (LSCFF1_SCS in arancione e LSCFF1_CIT in rosso)</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sidRPr="00811CC5">
              <w:rPr>
                <w:bCs/>
              </w:rPr>
              <w:t>O</w:t>
            </w:r>
            <w:r w:rsidRPr="00103B3D">
              <w:rPr>
                <w:bCs/>
                <w:vertAlign w:val="subscript"/>
              </w:rPr>
              <w:t>3</w:t>
            </w:r>
            <w:r>
              <w:rPr>
                <w:bCs/>
                <w:vertAlign w:val="subscript"/>
              </w:rPr>
              <w:t xml:space="preserve"> </w:t>
            </w:r>
            <w:r>
              <w:rPr>
                <w:bCs/>
              </w:rPr>
              <w:t>(</w:t>
            </w:r>
            <w:proofErr w:type="spellStart"/>
            <w:r>
              <w:rPr>
                <w:bCs/>
              </w:rPr>
              <w:t>LSCFCu_SCS</w:t>
            </w:r>
            <w:proofErr w:type="spellEnd"/>
            <w:r>
              <w:rPr>
                <w:bCs/>
              </w:rPr>
              <w:t xml:space="preserve"> in grigio e </w:t>
            </w:r>
            <w:proofErr w:type="spellStart"/>
            <w:r>
              <w:rPr>
                <w:bCs/>
              </w:rPr>
              <w:t>LSCFCu_CIT</w:t>
            </w:r>
            <w:proofErr w:type="spellEnd"/>
            <w:r>
              <w:rPr>
                <w:bCs/>
              </w:rPr>
              <w:t xml:space="preserve"> in nero) e</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Pr>
                <w:bCs/>
              </w:rPr>
              <w:t>O</w:t>
            </w:r>
            <w:r>
              <w:rPr>
                <w:bCs/>
                <w:vertAlign w:val="subscript"/>
              </w:rPr>
              <w:t>2.</w:t>
            </w:r>
            <w:r w:rsidRPr="006960D1">
              <w:rPr>
                <w:bCs/>
                <w:vertAlign w:val="subscript"/>
              </w:rPr>
              <w:t>9</w:t>
            </w:r>
            <w:r>
              <w:rPr>
                <w:bCs/>
              </w:rPr>
              <w:t>F</w:t>
            </w:r>
            <w:r w:rsidRPr="006960D1">
              <w:rPr>
                <w:bCs/>
                <w:vertAlign w:val="subscript"/>
              </w:rPr>
              <w:t>0</w:t>
            </w:r>
            <w:r>
              <w:rPr>
                <w:bCs/>
                <w:vertAlign w:val="subscript"/>
              </w:rPr>
              <w:t>.1</w:t>
            </w:r>
            <w:r>
              <w:rPr>
                <w:bCs/>
              </w:rPr>
              <w:t xml:space="preserve"> (LSCFCuF1_SCS in celeste e LSCFCuF1_CIT in blu).</w:t>
            </w:r>
          </w:p>
          <w:p w14:paraId="5965EE95" w14:textId="77777777" w:rsidR="001177AC" w:rsidRDefault="001177AC" w:rsidP="007558EB">
            <w:pPr>
              <w:rPr>
                <w:bCs/>
              </w:rPr>
            </w:pPr>
          </w:p>
          <w:p w14:paraId="367EA7B7" w14:textId="77777777" w:rsidR="001177AC" w:rsidRDefault="001177AC" w:rsidP="007558EB">
            <w:pPr>
              <w:rPr>
                <w:bCs/>
              </w:rPr>
            </w:pPr>
          </w:p>
          <w:p w14:paraId="33F4EC4D" w14:textId="77777777" w:rsidR="001177AC" w:rsidRDefault="001177AC" w:rsidP="007558EB">
            <w:pPr>
              <w:rPr>
                <w:bCs/>
              </w:rPr>
            </w:pPr>
            <w:r>
              <w:rPr>
                <w:bCs/>
              </w:rPr>
              <w:t xml:space="preserve">In seguito all’ottimizzazione della preparativa delle </w:t>
            </w:r>
            <w:proofErr w:type="spellStart"/>
            <w:r>
              <w:rPr>
                <w:bCs/>
              </w:rPr>
              <w:t>semicelle</w:t>
            </w:r>
            <w:proofErr w:type="spellEnd"/>
            <w:r>
              <w:rPr>
                <w:bCs/>
              </w:rPr>
              <w:t xml:space="preserve"> bottom </w:t>
            </w:r>
            <w:proofErr w:type="spellStart"/>
            <w:r>
              <w:rPr>
                <w:bCs/>
              </w:rPr>
              <w:t>cell</w:t>
            </w:r>
            <w:proofErr w:type="spellEnd"/>
            <w:r>
              <w:rPr>
                <w:bCs/>
              </w:rPr>
              <w:t xml:space="preserve"> per i test d’impedenza avvenuta durante il “</w:t>
            </w:r>
            <w:proofErr w:type="spellStart"/>
            <w:r>
              <w:rPr>
                <w:bCs/>
              </w:rPr>
              <w:t>sal</w:t>
            </w:r>
            <w:proofErr w:type="spellEnd"/>
            <w:r>
              <w:rPr>
                <w:bCs/>
              </w:rPr>
              <w:t xml:space="preserve"> 2”, sono state condotte misure di spettroscopia d’impedenza in CO</w:t>
            </w:r>
            <w:r w:rsidRPr="00CA6FA0">
              <w:rPr>
                <w:bCs/>
                <w:vertAlign w:val="subscript"/>
              </w:rPr>
              <w:t>2</w:t>
            </w:r>
            <w:r>
              <w:rPr>
                <w:bCs/>
              </w:rPr>
              <w:t xml:space="preserve"> pura con un flusso di 25mL/min tra 700-850°C. L’analisi dei </w:t>
            </w:r>
            <w:proofErr w:type="spellStart"/>
            <w:r>
              <w:rPr>
                <w:bCs/>
              </w:rPr>
              <w:t>Nyquist</w:t>
            </w:r>
            <w:proofErr w:type="spellEnd"/>
            <w:r>
              <w:rPr>
                <w:bCs/>
              </w:rPr>
              <w:t xml:space="preserve"> plot, di cui un esempio è riportato in figura 3, ha permesso di determinare le resistenze per area specifica, ASR, i cui valori sono riportati in tabella 1. I test mostrano come il co-drogaggio tramite Cu nel sito B e F nel sito dell’O degli ossidi </w:t>
            </w:r>
            <w:proofErr w:type="spellStart"/>
            <w:r>
              <w:rPr>
                <w:bCs/>
              </w:rPr>
              <w:t>perovskitici</w:t>
            </w:r>
            <w:proofErr w:type="spellEnd"/>
            <w:r>
              <w:rPr>
                <w:bCs/>
              </w:rPr>
              <w:t xml:space="preserve"> AA’BB’O</w:t>
            </w:r>
            <w:r w:rsidRPr="00D92A38">
              <w:rPr>
                <w:bCs/>
                <w:vertAlign w:val="subscript"/>
              </w:rPr>
              <w:t>3</w:t>
            </w:r>
            <w:r>
              <w:rPr>
                <w:bCs/>
              </w:rPr>
              <w:t xml:space="preserve"> riduca la ASR che, congiuntamente alla maggior capacità di </w:t>
            </w:r>
            <w:proofErr w:type="spellStart"/>
            <w:r>
              <w:rPr>
                <w:bCs/>
              </w:rPr>
              <w:t>chemisorbire</w:t>
            </w:r>
            <w:proofErr w:type="spellEnd"/>
            <w:r>
              <w:rPr>
                <w:bCs/>
              </w:rPr>
              <w:t xml:space="preserve"> CO</w:t>
            </w:r>
            <w:r w:rsidRPr="00CE6E02">
              <w:rPr>
                <w:bCs/>
                <w:vertAlign w:val="subscript"/>
              </w:rPr>
              <w:t>2</w:t>
            </w:r>
            <w:r>
              <w:rPr>
                <w:bCs/>
              </w:rPr>
              <w:t xml:space="preserve"> per questi campioni, indica come questa strategia sia stata adeguata allo scopo.</w:t>
            </w:r>
          </w:p>
          <w:p w14:paraId="561A1120" w14:textId="77777777" w:rsidR="001177AC" w:rsidRDefault="001177AC" w:rsidP="007558EB">
            <w:pPr>
              <w:rPr>
                <w:bCs/>
              </w:rPr>
            </w:pPr>
          </w:p>
          <w:p w14:paraId="410FD995" w14:textId="7E9DA213" w:rsidR="001177AC" w:rsidRDefault="00501EBD" w:rsidP="007558EB">
            <w:pPr>
              <w:rPr>
                <w:bCs/>
              </w:rPr>
            </w:pPr>
            <w:r w:rsidRPr="00501EBD">
              <w:rPr>
                <w:bCs/>
                <w:noProof/>
              </w:rPr>
              <w:lastRenderedPageBreak/>
              <w:drawing>
                <wp:inline distT="0" distB="0" distL="0" distR="0" wp14:anchorId="005FA9E5" wp14:editId="71055463">
                  <wp:extent cx="4748579" cy="3624628"/>
                  <wp:effectExtent l="0" t="0" r="0" b="0"/>
                  <wp:docPr id="2" name="Immagine 1" descr="Immagine che contiene testo, schermata, Carattere, diagramma&#10;&#10;Descrizione generata automaticamente">
                    <a:extLst xmlns:a="http://schemas.openxmlformats.org/drawingml/2006/main">
                      <a:ext uri="{FF2B5EF4-FFF2-40B4-BE49-F238E27FC236}">
                        <a16:creationId xmlns:a16="http://schemas.microsoft.com/office/drawing/2014/main" id="{D51F54A7-FA31-34F5-DF84-3382F87A13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 descr="Immagine che contiene testo, schermata, Carattere, diagramma&#10;&#10;Descrizione generata automaticamente">
                            <a:extLst>
                              <a:ext uri="{FF2B5EF4-FFF2-40B4-BE49-F238E27FC236}">
                                <a16:creationId xmlns:a16="http://schemas.microsoft.com/office/drawing/2014/main" id="{D51F54A7-FA31-34F5-DF84-3382F87A1316}"/>
                              </a:ext>
                            </a:extLst>
                          </pic:cNvPr>
                          <pic:cNvPicPr>
                            <a:picLocks noChangeAspect="1"/>
                          </pic:cNvPicPr>
                        </pic:nvPicPr>
                        <pic:blipFill>
                          <a:blip r:embed="rId19"/>
                          <a:stretch>
                            <a:fillRect/>
                          </a:stretch>
                        </pic:blipFill>
                        <pic:spPr>
                          <a:xfrm>
                            <a:off x="0" y="0"/>
                            <a:ext cx="4748579" cy="3624628"/>
                          </a:xfrm>
                          <a:prstGeom prst="rect">
                            <a:avLst/>
                          </a:prstGeom>
                        </pic:spPr>
                      </pic:pic>
                    </a:graphicData>
                  </a:graphic>
                </wp:inline>
              </w:drawing>
            </w:r>
          </w:p>
          <w:p w14:paraId="181B049E" w14:textId="77777777" w:rsidR="001177AC" w:rsidRDefault="001177AC" w:rsidP="007558EB">
            <w:pPr>
              <w:rPr>
                <w:bCs/>
              </w:rPr>
            </w:pPr>
            <w:r w:rsidRPr="001E3F7F">
              <w:rPr>
                <w:b/>
              </w:rPr>
              <w:t xml:space="preserve">Figura </w:t>
            </w:r>
            <w:r>
              <w:rPr>
                <w:b/>
              </w:rPr>
              <w:t>3</w:t>
            </w:r>
            <w:r w:rsidRPr="001E3F7F">
              <w:rPr>
                <w:b/>
              </w:rPr>
              <w:t xml:space="preserve">. </w:t>
            </w:r>
            <w:r>
              <w:rPr>
                <w:bCs/>
              </w:rPr>
              <w:t xml:space="preserve">Esempio di </w:t>
            </w:r>
            <w:proofErr w:type="spellStart"/>
            <w:r>
              <w:rPr>
                <w:bCs/>
              </w:rPr>
              <w:t>Nyquist</w:t>
            </w:r>
            <w:proofErr w:type="spellEnd"/>
            <w:r>
              <w:rPr>
                <w:bCs/>
              </w:rPr>
              <w:t xml:space="preserve"> plot per il campione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Pr>
                <w:bCs/>
              </w:rPr>
              <w:t>O</w:t>
            </w:r>
            <w:r>
              <w:rPr>
                <w:bCs/>
                <w:vertAlign w:val="subscript"/>
              </w:rPr>
              <w:t>2.</w:t>
            </w:r>
            <w:r w:rsidRPr="006960D1">
              <w:rPr>
                <w:bCs/>
                <w:vertAlign w:val="subscript"/>
              </w:rPr>
              <w:t>9</w:t>
            </w:r>
            <w:r>
              <w:rPr>
                <w:bCs/>
              </w:rPr>
              <w:t>F</w:t>
            </w:r>
            <w:r w:rsidRPr="006960D1">
              <w:rPr>
                <w:bCs/>
                <w:vertAlign w:val="subscript"/>
              </w:rPr>
              <w:t>0</w:t>
            </w:r>
            <w:r>
              <w:rPr>
                <w:bCs/>
                <w:vertAlign w:val="subscript"/>
              </w:rPr>
              <w:t>.1</w:t>
            </w:r>
            <w:r>
              <w:rPr>
                <w:bCs/>
              </w:rPr>
              <w:t xml:space="preserve"> (LSCFCuF1) preparato tramite SCS ed analizzato tramite il software </w:t>
            </w:r>
            <w:proofErr w:type="spellStart"/>
            <w:r>
              <w:rPr>
                <w:bCs/>
              </w:rPr>
              <w:t>DearEIS</w:t>
            </w:r>
            <w:proofErr w:type="spellEnd"/>
            <w:r>
              <w:rPr>
                <w:bCs/>
              </w:rPr>
              <w:t xml:space="preserve"> (</w:t>
            </w:r>
            <w:r w:rsidRPr="00B00E90">
              <w:rPr>
                <w:bCs/>
              </w:rPr>
              <w:t>https://github.com/</w:t>
            </w:r>
            <w:proofErr w:type="spellStart"/>
            <w:r w:rsidRPr="00B00E90">
              <w:rPr>
                <w:bCs/>
              </w:rPr>
              <w:t>vyrjana</w:t>
            </w:r>
            <w:proofErr w:type="spellEnd"/>
            <w:r w:rsidRPr="00B00E90">
              <w:rPr>
                <w:bCs/>
              </w:rPr>
              <w:t>/</w:t>
            </w:r>
            <w:proofErr w:type="spellStart"/>
            <w:r w:rsidRPr="00B00E90">
              <w:rPr>
                <w:bCs/>
              </w:rPr>
              <w:t>DearEIS</w:t>
            </w:r>
            <w:proofErr w:type="spellEnd"/>
            <w:r>
              <w:rPr>
                <w:bCs/>
              </w:rPr>
              <w:t>) con un modello circuitale contenente in serie induttanza (L), resistenza ohmica (R) e tre circuiti (RQ) aventi in parallelo una resistenza e una capacità che tiene conto di fenomeni reali di conduzione.</w:t>
            </w:r>
          </w:p>
          <w:p w14:paraId="5F8CF2EB" w14:textId="77777777" w:rsidR="001177AC" w:rsidRDefault="001177AC" w:rsidP="007558EB">
            <w:pPr>
              <w:rPr>
                <w:bCs/>
              </w:rPr>
            </w:pPr>
          </w:p>
          <w:p w14:paraId="3D501330" w14:textId="57AA3B86" w:rsidR="001177AC" w:rsidRDefault="001177AC" w:rsidP="007558EB">
            <w:pPr>
              <w:rPr>
                <w:bCs/>
              </w:rPr>
            </w:pPr>
            <w:r w:rsidRPr="009F6BF3">
              <w:rPr>
                <w:b/>
              </w:rPr>
              <w:t>Tabella 1</w:t>
            </w:r>
            <w:r>
              <w:rPr>
                <w:b/>
              </w:rPr>
              <w:t xml:space="preserve">. </w:t>
            </w:r>
            <w:r>
              <w:rPr>
                <w:bCs/>
              </w:rPr>
              <w:t xml:space="preserve">Valori di ASR ottenuti a 850°C in CO2 pura per i campioni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sidRPr="00811CC5">
              <w:rPr>
                <w:bCs/>
              </w:rPr>
              <w:t>O</w:t>
            </w:r>
            <w:r w:rsidRPr="00103B3D">
              <w:rPr>
                <w:bCs/>
                <w:vertAlign w:val="subscript"/>
              </w:rPr>
              <w:t>3</w:t>
            </w:r>
            <w:r>
              <w:rPr>
                <w:bCs/>
              </w:rPr>
              <w:t xml:space="preserve"> (LSCF)</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w:t>
            </w:r>
            <w:r>
              <w:rPr>
                <w:bCs/>
                <w:vertAlign w:val="subscript"/>
              </w:rPr>
              <w:t>8</w:t>
            </w:r>
            <w:r w:rsidRPr="00811CC5">
              <w:rPr>
                <w:bCs/>
              </w:rPr>
              <w:t>Co</w:t>
            </w:r>
            <w:r w:rsidRPr="00103B3D">
              <w:rPr>
                <w:bCs/>
                <w:vertAlign w:val="subscript"/>
              </w:rPr>
              <w:t>0.2</w:t>
            </w:r>
            <w:r>
              <w:rPr>
                <w:bCs/>
              </w:rPr>
              <w:t>O</w:t>
            </w:r>
            <w:r>
              <w:rPr>
                <w:bCs/>
                <w:vertAlign w:val="subscript"/>
              </w:rPr>
              <w:t>2.9</w:t>
            </w:r>
            <w:r>
              <w:rPr>
                <w:bCs/>
              </w:rPr>
              <w:t>F</w:t>
            </w:r>
            <w:r>
              <w:rPr>
                <w:bCs/>
                <w:vertAlign w:val="subscript"/>
              </w:rPr>
              <w:t>0.1</w:t>
            </w:r>
            <w:r>
              <w:rPr>
                <w:bCs/>
              </w:rPr>
              <w:t xml:space="preserve"> (LSCFF1)</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sidRPr="00811CC5">
              <w:rPr>
                <w:bCs/>
              </w:rPr>
              <w:t>O</w:t>
            </w:r>
            <w:r w:rsidRPr="00103B3D">
              <w:rPr>
                <w:bCs/>
                <w:vertAlign w:val="subscript"/>
              </w:rPr>
              <w:t>3</w:t>
            </w:r>
            <w:r>
              <w:rPr>
                <w:bCs/>
                <w:vertAlign w:val="subscript"/>
              </w:rPr>
              <w:t xml:space="preserve"> </w:t>
            </w:r>
            <w:r>
              <w:rPr>
                <w:bCs/>
              </w:rPr>
              <w:t>(</w:t>
            </w:r>
            <w:proofErr w:type="spellStart"/>
            <w:r>
              <w:rPr>
                <w:bCs/>
              </w:rPr>
              <w:t>LSCFCu</w:t>
            </w:r>
            <w:proofErr w:type="spellEnd"/>
            <w:r>
              <w:rPr>
                <w:bCs/>
              </w:rPr>
              <w:t>)</w:t>
            </w:r>
            <w:r>
              <w:rPr>
                <w:bCs/>
                <w:vertAlign w:val="subscript"/>
              </w:rPr>
              <w:t xml:space="preserve">, </w:t>
            </w:r>
            <w:r w:rsidRPr="00811CC5">
              <w:rPr>
                <w:bCs/>
              </w:rPr>
              <w:t>La</w:t>
            </w:r>
            <w:r w:rsidRPr="00103B3D">
              <w:rPr>
                <w:bCs/>
                <w:vertAlign w:val="subscript"/>
              </w:rPr>
              <w:t>0.6</w:t>
            </w:r>
            <w:r w:rsidRPr="00811CC5">
              <w:rPr>
                <w:bCs/>
              </w:rPr>
              <w:t>Sr</w:t>
            </w:r>
            <w:r w:rsidRPr="00103B3D">
              <w:rPr>
                <w:bCs/>
                <w:vertAlign w:val="subscript"/>
              </w:rPr>
              <w:t>0.4</w:t>
            </w:r>
            <w:r w:rsidRPr="00811CC5">
              <w:rPr>
                <w:bCs/>
              </w:rPr>
              <w:t>Fe</w:t>
            </w:r>
            <w:r w:rsidRPr="00103B3D">
              <w:rPr>
                <w:bCs/>
                <w:vertAlign w:val="subscript"/>
              </w:rPr>
              <w:t>0.7</w:t>
            </w:r>
            <w:r w:rsidRPr="00811CC5">
              <w:rPr>
                <w:bCs/>
              </w:rPr>
              <w:t>Co</w:t>
            </w:r>
            <w:r w:rsidRPr="00103B3D">
              <w:rPr>
                <w:bCs/>
                <w:vertAlign w:val="subscript"/>
              </w:rPr>
              <w:t>0.2</w:t>
            </w:r>
            <w:r>
              <w:rPr>
                <w:bCs/>
              </w:rPr>
              <w:t>Cu</w:t>
            </w:r>
            <w:r w:rsidRPr="00103B3D">
              <w:rPr>
                <w:bCs/>
                <w:vertAlign w:val="subscript"/>
              </w:rPr>
              <w:t>0.1</w:t>
            </w:r>
            <w:r>
              <w:rPr>
                <w:bCs/>
              </w:rPr>
              <w:t>O</w:t>
            </w:r>
            <w:r>
              <w:rPr>
                <w:bCs/>
                <w:vertAlign w:val="subscript"/>
              </w:rPr>
              <w:t>2.</w:t>
            </w:r>
            <w:r w:rsidRPr="006960D1">
              <w:rPr>
                <w:bCs/>
                <w:vertAlign w:val="subscript"/>
              </w:rPr>
              <w:t>9</w:t>
            </w:r>
            <w:r>
              <w:rPr>
                <w:bCs/>
              </w:rPr>
              <w:t>F</w:t>
            </w:r>
            <w:r w:rsidRPr="006960D1">
              <w:rPr>
                <w:bCs/>
                <w:vertAlign w:val="subscript"/>
              </w:rPr>
              <w:t>0</w:t>
            </w:r>
            <w:r>
              <w:rPr>
                <w:bCs/>
                <w:vertAlign w:val="subscript"/>
              </w:rPr>
              <w:t>.1</w:t>
            </w:r>
            <w:r>
              <w:rPr>
                <w:bCs/>
              </w:rPr>
              <w:t xml:space="preserve"> (LSCFCuF1)</w:t>
            </w:r>
            <w:r w:rsidRPr="00F905D6">
              <w:rPr>
                <w:bCs/>
              </w:rPr>
              <w:t xml:space="preserve"> preparati con il metodo SCS </w:t>
            </w:r>
            <w:r>
              <w:rPr>
                <w:bCs/>
              </w:rPr>
              <w:t>e del citrato (CIT).</w:t>
            </w:r>
          </w:p>
          <w:p w14:paraId="62C79049" w14:textId="77777777" w:rsidR="001177AC" w:rsidRPr="009F6BF3" w:rsidRDefault="001177AC" w:rsidP="007558EB">
            <w:pPr>
              <w:rPr>
                <w:bCs/>
              </w:rPr>
            </w:pPr>
          </w:p>
          <w:tbl>
            <w:tblPr>
              <w:tblStyle w:val="Grigliatabella"/>
              <w:tblW w:w="0" w:type="auto"/>
              <w:tblLook w:val="04A0" w:firstRow="1" w:lastRow="0" w:firstColumn="1" w:lastColumn="0" w:noHBand="0" w:noVBand="1"/>
            </w:tblPr>
            <w:tblGrid>
              <w:gridCol w:w="2122"/>
              <w:gridCol w:w="1701"/>
            </w:tblGrid>
            <w:tr w:rsidR="001177AC" w14:paraId="39E5948A" w14:textId="77777777" w:rsidTr="007558EB">
              <w:tc>
                <w:tcPr>
                  <w:tcW w:w="2122" w:type="dxa"/>
                </w:tcPr>
                <w:p w14:paraId="43FCEEE8" w14:textId="77777777" w:rsidR="001177AC" w:rsidRPr="00961525" w:rsidRDefault="001177AC" w:rsidP="007558EB">
                  <w:pPr>
                    <w:jc w:val="center"/>
                    <w:rPr>
                      <w:bCs/>
                    </w:rPr>
                  </w:pPr>
                  <w:r w:rsidRPr="00961525">
                    <w:rPr>
                      <w:bCs/>
                    </w:rPr>
                    <w:t>Campione</w:t>
                  </w:r>
                </w:p>
              </w:tc>
              <w:tc>
                <w:tcPr>
                  <w:tcW w:w="1701" w:type="dxa"/>
                </w:tcPr>
                <w:p w14:paraId="59660549" w14:textId="77777777" w:rsidR="001177AC" w:rsidRPr="00961525" w:rsidRDefault="001177AC" w:rsidP="007558EB">
                  <w:pPr>
                    <w:jc w:val="center"/>
                    <w:rPr>
                      <w:bCs/>
                    </w:rPr>
                  </w:pPr>
                  <w:r w:rsidRPr="00961525">
                    <w:rPr>
                      <w:bCs/>
                    </w:rPr>
                    <w:t xml:space="preserve">ASR, </w:t>
                  </w:r>
                  <w:r w:rsidRPr="00961525">
                    <w:rPr>
                      <w:bCs/>
                      <w:i/>
                      <w:iCs/>
                      <w:lang w:val="el-GR"/>
                    </w:rPr>
                    <w:t>Ω</w:t>
                  </w:r>
                  <w:r w:rsidRPr="00961525">
                    <w:rPr>
                      <w:bCs/>
                      <w:i/>
                      <w:iCs/>
                    </w:rPr>
                    <w:t>cm</w:t>
                  </w:r>
                  <w:r w:rsidRPr="00961525">
                    <w:rPr>
                      <w:bCs/>
                      <w:i/>
                      <w:iCs/>
                      <w:vertAlign w:val="superscript"/>
                    </w:rPr>
                    <w:t>2</w:t>
                  </w:r>
                </w:p>
              </w:tc>
            </w:tr>
            <w:tr w:rsidR="001177AC" w14:paraId="09BCA1F3" w14:textId="77777777" w:rsidTr="007558EB">
              <w:tc>
                <w:tcPr>
                  <w:tcW w:w="2122" w:type="dxa"/>
                  <w:vAlign w:val="center"/>
                </w:tcPr>
                <w:p w14:paraId="378055DD" w14:textId="77777777" w:rsidR="001177AC" w:rsidRPr="009F6BF3" w:rsidRDefault="001177AC" w:rsidP="007558EB">
                  <w:pPr>
                    <w:jc w:val="center"/>
                    <w:rPr>
                      <w:bCs/>
                    </w:rPr>
                  </w:pPr>
                  <w:r w:rsidRPr="009F6BF3">
                    <w:rPr>
                      <w:rFonts w:ascii="Aptos" w:hAnsi="Aptos" w:cs="Arial"/>
                      <w:color w:val="000000" w:themeColor="text1"/>
                      <w:kern w:val="24"/>
                    </w:rPr>
                    <w:t>LSCF_SCS</w:t>
                  </w:r>
                </w:p>
              </w:tc>
              <w:tc>
                <w:tcPr>
                  <w:tcW w:w="1701" w:type="dxa"/>
                  <w:vAlign w:val="center"/>
                </w:tcPr>
                <w:p w14:paraId="516AD00F" w14:textId="77777777" w:rsidR="001177AC" w:rsidRPr="009F6BF3" w:rsidRDefault="001177AC" w:rsidP="007558EB">
                  <w:pPr>
                    <w:jc w:val="center"/>
                    <w:rPr>
                      <w:bCs/>
                    </w:rPr>
                  </w:pPr>
                  <w:r w:rsidRPr="009F6BF3">
                    <w:rPr>
                      <w:rFonts w:ascii="Aptos" w:hAnsi="Aptos" w:cs="Arial"/>
                      <w:color w:val="000000" w:themeColor="text1"/>
                      <w:kern w:val="24"/>
                    </w:rPr>
                    <w:t>3.2</w:t>
                  </w:r>
                </w:p>
              </w:tc>
            </w:tr>
            <w:tr w:rsidR="001177AC" w14:paraId="27E5A62D" w14:textId="77777777" w:rsidTr="007558EB">
              <w:tc>
                <w:tcPr>
                  <w:tcW w:w="2122" w:type="dxa"/>
                  <w:vAlign w:val="center"/>
                </w:tcPr>
                <w:p w14:paraId="249D9A3B" w14:textId="77777777" w:rsidR="001177AC" w:rsidRPr="009F6BF3" w:rsidRDefault="001177AC" w:rsidP="007558EB">
                  <w:pPr>
                    <w:jc w:val="center"/>
                    <w:rPr>
                      <w:bCs/>
                    </w:rPr>
                  </w:pPr>
                  <w:r w:rsidRPr="009F6BF3">
                    <w:rPr>
                      <w:rFonts w:ascii="Aptos" w:hAnsi="Aptos" w:cs="Arial"/>
                      <w:color w:val="000000" w:themeColor="text1"/>
                      <w:kern w:val="24"/>
                    </w:rPr>
                    <w:t>LSCFF1_SCS</w:t>
                  </w:r>
                </w:p>
              </w:tc>
              <w:tc>
                <w:tcPr>
                  <w:tcW w:w="1701" w:type="dxa"/>
                  <w:vAlign w:val="center"/>
                </w:tcPr>
                <w:p w14:paraId="4D3290B1" w14:textId="77777777" w:rsidR="001177AC" w:rsidRPr="009F6BF3" w:rsidRDefault="001177AC" w:rsidP="007558EB">
                  <w:pPr>
                    <w:jc w:val="center"/>
                    <w:rPr>
                      <w:bCs/>
                    </w:rPr>
                  </w:pPr>
                  <w:r w:rsidRPr="009F6BF3">
                    <w:rPr>
                      <w:rFonts w:ascii="Aptos" w:hAnsi="Aptos" w:cs="Arial"/>
                      <w:color w:val="000000" w:themeColor="text1"/>
                      <w:kern w:val="24"/>
                    </w:rPr>
                    <w:t>2.6</w:t>
                  </w:r>
                </w:p>
              </w:tc>
            </w:tr>
            <w:tr w:rsidR="001177AC" w14:paraId="364C2156" w14:textId="77777777" w:rsidTr="007558EB">
              <w:tc>
                <w:tcPr>
                  <w:tcW w:w="2122" w:type="dxa"/>
                  <w:vAlign w:val="center"/>
                </w:tcPr>
                <w:p w14:paraId="3024D7F4" w14:textId="77777777" w:rsidR="001177AC" w:rsidRPr="009F6BF3" w:rsidRDefault="001177AC" w:rsidP="007558EB">
                  <w:pPr>
                    <w:jc w:val="center"/>
                    <w:rPr>
                      <w:bCs/>
                    </w:rPr>
                  </w:pPr>
                  <w:proofErr w:type="spellStart"/>
                  <w:r w:rsidRPr="009F6BF3">
                    <w:rPr>
                      <w:rFonts w:ascii="Aptos" w:hAnsi="Aptos" w:cs="Arial"/>
                      <w:color w:val="000000" w:themeColor="text1"/>
                      <w:kern w:val="24"/>
                    </w:rPr>
                    <w:t>LSCFCu_SCS</w:t>
                  </w:r>
                  <w:proofErr w:type="spellEnd"/>
                </w:p>
              </w:tc>
              <w:tc>
                <w:tcPr>
                  <w:tcW w:w="1701" w:type="dxa"/>
                  <w:vAlign w:val="center"/>
                </w:tcPr>
                <w:p w14:paraId="107D69AF" w14:textId="77777777" w:rsidR="001177AC" w:rsidRPr="009F6BF3" w:rsidRDefault="001177AC" w:rsidP="007558EB">
                  <w:pPr>
                    <w:jc w:val="center"/>
                    <w:rPr>
                      <w:bCs/>
                    </w:rPr>
                  </w:pPr>
                  <w:r w:rsidRPr="009F6BF3">
                    <w:rPr>
                      <w:rFonts w:ascii="Aptos" w:hAnsi="Aptos" w:cs="Arial"/>
                      <w:color w:val="000000" w:themeColor="text1"/>
                      <w:kern w:val="24"/>
                    </w:rPr>
                    <w:t>1.2</w:t>
                  </w:r>
                </w:p>
              </w:tc>
            </w:tr>
            <w:tr w:rsidR="001177AC" w14:paraId="714AA737" w14:textId="77777777" w:rsidTr="007558EB">
              <w:tc>
                <w:tcPr>
                  <w:tcW w:w="2122" w:type="dxa"/>
                  <w:vAlign w:val="center"/>
                </w:tcPr>
                <w:p w14:paraId="21A7B404" w14:textId="77777777" w:rsidR="001177AC" w:rsidRPr="009F6BF3" w:rsidRDefault="001177AC" w:rsidP="007558EB">
                  <w:pPr>
                    <w:jc w:val="center"/>
                    <w:rPr>
                      <w:bCs/>
                    </w:rPr>
                  </w:pPr>
                  <w:r w:rsidRPr="009F6BF3">
                    <w:rPr>
                      <w:rFonts w:ascii="Aptos" w:hAnsi="Aptos" w:cs="Arial"/>
                      <w:color w:val="000000" w:themeColor="text1"/>
                      <w:kern w:val="24"/>
                    </w:rPr>
                    <w:t>LSCFCuF1_SCS</w:t>
                  </w:r>
                </w:p>
              </w:tc>
              <w:tc>
                <w:tcPr>
                  <w:tcW w:w="1701" w:type="dxa"/>
                  <w:vAlign w:val="center"/>
                </w:tcPr>
                <w:p w14:paraId="39B1B3C7" w14:textId="77777777" w:rsidR="001177AC" w:rsidRPr="009F6BF3" w:rsidRDefault="001177AC" w:rsidP="007558EB">
                  <w:pPr>
                    <w:jc w:val="center"/>
                    <w:rPr>
                      <w:bCs/>
                    </w:rPr>
                  </w:pPr>
                  <w:r w:rsidRPr="009F6BF3">
                    <w:rPr>
                      <w:rFonts w:ascii="Aptos" w:hAnsi="Aptos" w:cs="Arial"/>
                      <w:color w:val="000000" w:themeColor="text1"/>
                      <w:kern w:val="24"/>
                    </w:rPr>
                    <w:t>1.0</w:t>
                  </w:r>
                </w:p>
              </w:tc>
            </w:tr>
            <w:tr w:rsidR="001177AC" w14:paraId="19385AE6" w14:textId="77777777" w:rsidTr="007558EB">
              <w:tc>
                <w:tcPr>
                  <w:tcW w:w="2122" w:type="dxa"/>
                  <w:vAlign w:val="center"/>
                </w:tcPr>
                <w:p w14:paraId="57FDE596" w14:textId="77777777" w:rsidR="001177AC" w:rsidRPr="009F6BF3" w:rsidRDefault="001177AC" w:rsidP="007558EB">
                  <w:pPr>
                    <w:jc w:val="center"/>
                    <w:rPr>
                      <w:bCs/>
                    </w:rPr>
                  </w:pPr>
                  <w:r w:rsidRPr="009F6BF3">
                    <w:rPr>
                      <w:rFonts w:ascii="Aptos" w:hAnsi="Aptos" w:cs="Arial"/>
                      <w:color w:val="000000" w:themeColor="text1"/>
                      <w:kern w:val="24"/>
                    </w:rPr>
                    <w:t>LSCF_CIT</w:t>
                  </w:r>
                </w:p>
              </w:tc>
              <w:tc>
                <w:tcPr>
                  <w:tcW w:w="1701" w:type="dxa"/>
                  <w:vAlign w:val="center"/>
                </w:tcPr>
                <w:p w14:paraId="425D8807" w14:textId="77777777" w:rsidR="001177AC" w:rsidRPr="009F6BF3" w:rsidRDefault="001177AC" w:rsidP="007558EB">
                  <w:pPr>
                    <w:jc w:val="center"/>
                    <w:rPr>
                      <w:bCs/>
                    </w:rPr>
                  </w:pPr>
                  <w:r w:rsidRPr="009F6BF3">
                    <w:rPr>
                      <w:rFonts w:ascii="Aptos" w:hAnsi="Aptos" w:cs="Arial"/>
                      <w:color w:val="000000" w:themeColor="text1"/>
                      <w:kern w:val="24"/>
                    </w:rPr>
                    <w:t>1.8</w:t>
                  </w:r>
                </w:p>
              </w:tc>
            </w:tr>
            <w:tr w:rsidR="001177AC" w14:paraId="2B11A561" w14:textId="77777777" w:rsidTr="007558EB">
              <w:tc>
                <w:tcPr>
                  <w:tcW w:w="2122" w:type="dxa"/>
                  <w:vAlign w:val="center"/>
                </w:tcPr>
                <w:p w14:paraId="2203E1AE" w14:textId="77777777" w:rsidR="001177AC" w:rsidRPr="009F6BF3" w:rsidRDefault="001177AC" w:rsidP="007558EB">
                  <w:pPr>
                    <w:jc w:val="center"/>
                    <w:rPr>
                      <w:bCs/>
                    </w:rPr>
                  </w:pPr>
                  <w:r w:rsidRPr="009F6BF3">
                    <w:rPr>
                      <w:rFonts w:ascii="Aptos" w:hAnsi="Aptos" w:cs="Arial"/>
                      <w:color w:val="000000" w:themeColor="text1"/>
                      <w:kern w:val="24"/>
                    </w:rPr>
                    <w:t>LSCFF1_CIT</w:t>
                  </w:r>
                </w:p>
              </w:tc>
              <w:tc>
                <w:tcPr>
                  <w:tcW w:w="1701" w:type="dxa"/>
                  <w:vAlign w:val="center"/>
                </w:tcPr>
                <w:p w14:paraId="09F58590" w14:textId="77777777" w:rsidR="001177AC" w:rsidRPr="009F6BF3" w:rsidRDefault="001177AC" w:rsidP="007558EB">
                  <w:pPr>
                    <w:jc w:val="center"/>
                    <w:rPr>
                      <w:bCs/>
                    </w:rPr>
                  </w:pPr>
                  <w:r w:rsidRPr="009F6BF3">
                    <w:rPr>
                      <w:rFonts w:ascii="Aptos" w:hAnsi="Aptos" w:cs="Arial"/>
                      <w:color w:val="000000" w:themeColor="text1"/>
                      <w:kern w:val="24"/>
                    </w:rPr>
                    <w:t>2.3</w:t>
                  </w:r>
                </w:p>
              </w:tc>
            </w:tr>
            <w:tr w:rsidR="001177AC" w14:paraId="7D75A99B" w14:textId="77777777" w:rsidTr="007558EB">
              <w:tc>
                <w:tcPr>
                  <w:tcW w:w="2122" w:type="dxa"/>
                  <w:vAlign w:val="center"/>
                </w:tcPr>
                <w:p w14:paraId="5F023954" w14:textId="77777777" w:rsidR="001177AC" w:rsidRPr="009F6BF3" w:rsidRDefault="001177AC" w:rsidP="007558EB">
                  <w:pPr>
                    <w:jc w:val="center"/>
                    <w:rPr>
                      <w:bCs/>
                    </w:rPr>
                  </w:pPr>
                  <w:proofErr w:type="spellStart"/>
                  <w:r w:rsidRPr="009F6BF3">
                    <w:rPr>
                      <w:rFonts w:ascii="Aptos" w:hAnsi="Aptos" w:cs="Arial"/>
                      <w:color w:val="000000" w:themeColor="text1"/>
                      <w:kern w:val="24"/>
                    </w:rPr>
                    <w:t>LSCFCu_CIT</w:t>
                  </w:r>
                  <w:proofErr w:type="spellEnd"/>
                </w:p>
              </w:tc>
              <w:tc>
                <w:tcPr>
                  <w:tcW w:w="1701" w:type="dxa"/>
                  <w:vAlign w:val="center"/>
                </w:tcPr>
                <w:p w14:paraId="735E231B" w14:textId="77777777" w:rsidR="001177AC" w:rsidRPr="009F6BF3" w:rsidRDefault="001177AC" w:rsidP="007558EB">
                  <w:pPr>
                    <w:jc w:val="center"/>
                    <w:rPr>
                      <w:bCs/>
                    </w:rPr>
                  </w:pPr>
                  <w:r w:rsidRPr="009F6BF3">
                    <w:rPr>
                      <w:rFonts w:ascii="Aptos" w:hAnsi="Aptos" w:cs="Arial"/>
                      <w:color w:val="000000" w:themeColor="text1"/>
                      <w:kern w:val="24"/>
                    </w:rPr>
                    <w:t>7.5</w:t>
                  </w:r>
                </w:p>
              </w:tc>
            </w:tr>
            <w:tr w:rsidR="001177AC" w14:paraId="4B420DCB" w14:textId="77777777" w:rsidTr="007558EB">
              <w:tc>
                <w:tcPr>
                  <w:tcW w:w="2122" w:type="dxa"/>
                  <w:vAlign w:val="center"/>
                </w:tcPr>
                <w:p w14:paraId="25F8A79B" w14:textId="77777777" w:rsidR="001177AC" w:rsidRPr="009F6BF3" w:rsidRDefault="001177AC" w:rsidP="007558EB">
                  <w:pPr>
                    <w:jc w:val="center"/>
                    <w:rPr>
                      <w:bCs/>
                    </w:rPr>
                  </w:pPr>
                  <w:r w:rsidRPr="009F6BF3">
                    <w:rPr>
                      <w:rFonts w:ascii="Aptos" w:hAnsi="Aptos" w:cs="Arial"/>
                      <w:color w:val="000000" w:themeColor="text1"/>
                      <w:kern w:val="24"/>
                    </w:rPr>
                    <w:t>LSCFCuF1_CIT</w:t>
                  </w:r>
                </w:p>
              </w:tc>
              <w:tc>
                <w:tcPr>
                  <w:tcW w:w="1701" w:type="dxa"/>
                  <w:vAlign w:val="center"/>
                </w:tcPr>
                <w:p w14:paraId="4F42A85E" w14:textId="77777777" w:rsidR="001177AC" w:rsidRPr="009F6BF3" w:rsidRDefault="001177AC" w:rsidP="007558EB">
                  <w:pPr>
                    <w:jc w:val="center"/>
                    <w:rPr>
                      <w:bCs/>
                    </w:rPr>
                  </w:pPr>
                  <w:r w:rsidRPr="009F6BF3">
                    <w:rPr>
                      <w:rFonts w:ascii="Aptos" w:hAnsi="Aptos" w:cs="Arial"/>
                      <w:color w:val="000000" w:themeColor="text1"/>
                      <w:kern w:val="24"/>
                    </w:rPr>
                    <w:t>0.3</w:t>
                  </w:r>
                </w:p>
              </w:tc>
            </w:tr>
          </w:tbl>
          <w:p w14:paraId="4017F0F3" w14:textId="77777777" w:rsidR="001177AC" w:rsidRDefault="001177AC" w:rsidP="007558EB">
            <w:pPr>
              <w:rPr>
                <w:bCs/>
              </w:rPr>
            </w:pPr>
          </w:p>
          <w:p w14:paraId="718369B3" w14:textId="77777777" w:rsidR="001177AC" w:rsidRPr="00C06201" w:rsidRDefault="001177AC" w:rsidP="007558EB">
            <w:pPr>
              <w:spacing w:after="120"/>
              <w:rPr>
                <w:rFonts w:cstheme="minorHAnsi"/>
              </w:rPr>
            </w:pPr>
          </w:p>
        </w:tc>
      </w:tr>
    </w:tbl>
    <w:p w14:paraId="164B178C" w14:textId="0C3EE324" w:rsidR="006254B6" w:rsidRDefault="006254B6" w:rsidP="006254B6">
      <w:pPr>
        <w:rPr>
          <w:i/>
          <w:iCs/>
          <w:color w:val="FF0000"/>
        </w:rPr>
      </w:pPr>
    </w:p>
    <w:p w14:paraId="61884B35" w14:textId="77777777" w:rsidR="004C70E1" w:rsidRDefault="004C70E1" w:rsidP="006254B6">
      <w:pPr>
        <w:rPr>
          <w:i/>
          <w:iCs/>
          <w:color w:val="FF0000"/>
        </w:rPr>
      </w:pPr>
    </w:p>
    <w:p w14:paraId="27D4FAAD" w14:textId="77777777" w:rsidR="00352AD0" w:rsidRDefault="00352AD0" w:rsidP="006254B6">
      <w:pPr>
        <w:rPr>
          <w:i/>
          <w:iCs/>
          <w:color w:val="FF0000"/>
        </w:rPr>
      </w:pPr>
    </w:p>
    <w:p w14:paraId="0596C9E3" w14:textId="77777777" w:rsidR="00352AD0" w:rsidRDefault="00352AD0" w:rsidP="006254B6">
      <w:pPr>
        <w:rPr>
          <w:i/>
          <w:iCs/>
          <w:color w:val="FF0000"/>
        </w:rPr>
      </w:pPr>
    </w:p>
    <w:p w14:paraId="53BF91AE" w14:textId="77777777" w:rsidR="00352AD0" w:rsidRDefault="00352AD0" w:rsidP="006254B6">
      <w:pPr>
        <w:rPr>
          <w:i/>
          <w:iCs/>
          <w:color w:val="FF0000"/>
        </w:rPr>
      </w:pPr>
    </w:p>
    <w:p w14:paraId="12AC3C4D" w14:textId="7B08C57B" w:rsidR="006254B6" w:rsidRPr="00E35B76" w:rsidRDefault="006254B6" w:rsidP="00215E76">
      <w:pPr>
        <w:pStyle w:val="Titolo2"/>
        <w:numPr>
          <w:ilvl w:val="0"/>
          <w:numId w:val="25"/>
        </w:numPr>
        <w:rPr>
          <w:i w:val="0"/>
          <w:iCs/>
          <w:sz w:val="32"/>
          <w:szCs w:val="32"/>
        </w:rPr>
      </w:pPr>
      <w:bookmarkStart w:id="5" w:name="_Toc183075826"/>
      <w:bookmarkStart w:id="6" w:name="_Toc209980254"/>
      <w:r w:rsidRPr="00E35B76">
        <w:rPr>
          <w:i w:val="0"/>
          <w:iCs/>
          <w:sz w:val="32"/>
          <w:szCs w:val="32"/>
        </w:rPr>
        <w:lastRenderedPageBreak/>
        <w:t>Avanzamento della ricerca rispetto allo stato dell’arte internazionale</w:t>
      </w:r>
      <w:bookmarkEnd w:id="5"/>
      <w:r w:rsidRPr="00E35B76">
        <w:rPr>
          <w:i w:val="0"/>
          <w:iCs/>
          <w:sz w:val="32"/>
          <w:szCs w:val="32"/>
        </w:rPr>
        <w:t xml:space="preserve"> con riferimento ai risultati ottenuti</w:t>
      </w:r>
      <w:bookmarkEnd w:id="6"/>
    </w:p>
    <w:p w14:paraId="7492185B" w14:textId="77777777" w:rsidR="006254B6" w:rsidRDefault="006254B6" w:rsidP="006254B6"/>
    <w:p w14:paraId="58157794" w14:textId="2F3DD44D" w:rsidR="008B0B81" w:rsidRDefault="008B0B81" w:rsidP="008B0B81">
      <w:r>
        <w:t>Lo studio di</w:t>
      </w:r>
      <w:r w:rsidRPr="00BF5DD3">
        <w:t xml:space="preserve"> perovskiti drogate con fluoro, dove O è parzialmente sostituito da F, </w:t>
      </w:r>
      <w:r>
        <w:t>per la riduzione elettrochimica della CO</w:t>
      </w:r>
      <w:r w:rsidRPr="00AF162C">
        <w:rPr>
          <w:vertAlign w:val="subscript"/>
        </w:rPr>
        <w:t>2</w:t>
      </w:r>
      <w:r>
        <w:t xml:space="preserve"> rappresenta una assoluta novità, grazie alla</w:t>
      </w:r>
      <w:r w:rsidRPr="00BF5DD3">
        <w:t xml:space="preserve"> loro elevata capacità di adsorbimento di CO</w:t>
      </w:r>
      <w:r w:rsidRPr="00AF162C">
        <w:rPr>
          <w:vertAlign w:val="subscript"/>
        </w:rPr>
        <w:t>2</w:t>
      </w:r>
      <w:r w:rsidRPr="00BF5DD3">
        <w:t xml:space="preserve"> </w:t>
      </w:r>
      <w:r>
        <w:t>dovuta alla</w:t>
      </w:r>
      <w:r w:rsidRPr="00BF5DD3">
        <w:t xml:space="preserve"> concentrazione </w:t>
      </w:r>
      <w:r>
        <w:t xml:space="preserve">difettiva </w:t>
      </w:r>
      <w:r w:rsidRPr="00BF5DD3">
        <w:t>di ossigeno in superficie</w:t>
      </w:r>
      <w:r>
        <w:t xml:space="preserve"> [1-3]. Inoltre, la presenza di tre differenti metalli di transizione nel sito B cui Fe, Co e Cu/Ni apre la strada ai sistemi multielemento che sono sempre più d’interesse della comunità scientifica internazionale</w:t>
      </w:r>
      <w:r w:rsidR="00FC7403">
        <w:t>,</w:t>
      </w:r>
      <w:r>
        <w:t xml:space="preserve"> come per esempio le perovskiti a media e alta entropia [4-</w:t>
      </w:r>
      <w:r w:rsidR="00DF625E">
        <w:t>6</w:t>
      </w:r>
      <w:r>
        <w:t>].</w:t>
      </w:r>
    </w:p>
    <w:p w14:paraId="5A0018DC" w14:textId="77777777" w:rsidR="004C70E1" w:rsidRDefault="004C70E1" w:rsidP="006254B6"/>
    <w:p w14:paraId="2FD9F8E0" w14:textId="77777777" w:rsidR="004B5CCA" w:rsidRDefault="004B5CCA" w:rsidP="004B5CCA">
      <w:pPr>
        <w:autoSpaceDE w:val="0"/>
        <w:autoSpaceDN w:val="0"/>
        <w:adjustRightInd w:val="0"/>
        <w:rPr>
          <w:rFonts w:cstheme="minorHAnsi"/>
          <w:color w:val="000000"/>
          <w:lang w:val="en-GB"/>
        </w:rPr>
      </w:pPr>
      <w:r w:rsidRPr="005C60CE">
        <w:rPr>
          <w:rFonts w:cstheme="minorHAnsi"/>
          <w:color w:val="000000"/>
          <w:lang w:val="en-GB"/>
        </w:rPr>
        <w:t>1] N. Tarasova, M. B. Hanif, N. K. Janjua, S. Anwar, M. Motola, D. Medvedev</w:t>
      </w:r>
      <w:r>
        <w:rPr>
          <w:rFonts w:cstheme="minorHAnsi"/>
          <w:color w:val="000000"/>
          <w:lang w:val="en-GB"/>
        </w:rPr>
        <w:t xml:space="preserve"> </w:t>
      </w:r>
      <w:r w:rsidRPr="005C60CE">
        <w:rPr>
          <w:rFonts w:cstheme="minorHAnsi"/>
          <w:color w:val="000000"/>
          <w:lang w:val="en-GB"/>
        </w:rPr>
        <w:t>International Journal of Hydrogen Energy</w:t>
      </w:r>
      <w:r>
        <w:rPr>
          <w:rFonts w:cstheme="minorHAnsi"/>
          <w:color w:val="000000"/>
          <w:lang w:val="en-GB"/>
        </w:rPr>
        <w:t xml:space="preserve"> </w:t>
      </w:r>
      <w:r w:rsidRPr="005C60CE">
        <w:rPr>
          <w:rFonts w:cstheme="minorHAnsi"/>
          <w:color w:val="000000"/>
          <w:lang w:val="en-GB"/>
        </w:rPr>
        <w:t>50, Part C, 2024, 104-123</w:t>
      </w:r>
      <w:r>
        <w:rPr>
          <w:rFonts w:cstheme="minorHAnsi"/>
          <w:color w:val="000000"/>
          <w:lang w:val="en-GB"/>
        </w:rPr>
        <w:t>.</w:t>
      </w:r>
    </w:p>
    <w:p w14:paraId="582D823D" w14:textId="77777777" w:rsidR="004B5CCA" w:rsidRDefault="004B5CCA" w:rsidP="004B5CCA">
      <w:pPr>
        <w:spacing w:after="160"/>
        <w:rPr>
          <w:lang w:val="en-GB"/>
        </w:rPr>
      </w:pPr>
      <w:r>
        <w:rPr>
          <w:lang w:val="en-GB"/>
        </w:rPr>
        <w:t xml:space="preserve">[2] </w:t>
      </w:r>
      <w:r w:rsidRPr="00A23F74">
        <w:rPr>
          <w:lang w:val="en-GB"/>
        </w:rPr>
        <w:t>C. Yang, Y. Tian, J. Pu, B. Chi ACS Sustainable Chemistry &amp; Engineering 10, 2022, 2.</w:t>
      </w:r>
    </w:p>
    <w:p w14:paraId="64EA4855" w14:textId="77777777" w:rsidR="004B5CCA" w:rsidRPr="00A23F74" w:rsidRDefault="004B5CCA" w:rsidP="004B5CCA">
      <w:pPr>
        <w:spacing w:after="160"/>
        <w:rPr>
          <w:lang w:val="en-GB"/>
        </w:rPr>
      </w:pPr>
      <w:r w:rsidRPr="00B75172">
        <w:rPr>
          <w:lang w:val="en-GB"/>
        </w:rPr>
        <w:t xml:space="preserve">[3] </w:t>
      </w:r>
      <w:r w:rsidRPr="00B75172">
        <w:rPr>
          <w:rStyle w:val="given-name"/>
          <w:lang w:val="en-GB"/>
        </w:rPr>
        <w:t xml:space="preserve">S. </w:t>
      </w:r>
      <w:r w:rsidRPr="00B75172">
        <w:rPr>
          <w:rStyle w:val="text"/>
          <w:lang w:val="en-GB"/>
        </w:rPr>
        <w:t>Wang</w:t>
      </w:r>
      <w:r w:rsidRPr="00B75172">
        <w:rPr>
          <w:rFonts w:ascii="Arial" w:hAnsi="Arial" w:cs="Arial"/>
          <w:color w:val="2E2E2E"/>
          <w:lang w:val="en-GB"/>
        </w:rPr>
        <w:t>, </w:t>
      </w:r>
      <w:r w:rsidRPr="00B75172">
        <w:rPr>
          <w:rStyle w:val="given-name"/>
          <w:lang w:val="en-GB"/>
        </w:rPr>
        <w:t xml:space="preserve">B. </w:t>
      </w:r>
      <w:r w:rsidRPr="00B75172">
        <w:rPr>
          <w:rStyle w:val="text"/>
          <w:lang w:val="en-GB"/>
        </w:rPr>
        <w:t>Qian</w:t>
      </w:r>
      <w:r w:rsidRPr="00B75172">
        <w:rPr>
          <w:rFonts w:ascii="Arial" w:hAnsi="Arial" w:cs="Arial"/>
          <w:color w:val="2E2E2E"/>
          <w:lang w:val="en-GB"/>
        </w:rPr>
        <w:t>, </w:t>
      </w:r>
      <w:r w:rsidRPr="00B75172">
        <w:rPr>
          <w:rStyle w:val="given-name"/>
          <w:lang w:val="en-GB"/>
        </w:rPr>
        <w:t>Y.</w:t>
      </w:r>
      <w:r w:rsidRPr="00B75172">
        <w:rPr>
          <w:rStyle w:val="react-xocs-alternative-link"/>
          <w:lang w:val="en-GB"/>
        </w:rPr>
        <w:t> </w:t>
      </w:r>
      <w:r w:rsidRPr="00B75172">
        <w:rPr>
          <w:rStyle w:val="text"/>
          <w:lang w:val="en-GB"/>
        </w:rPr>
        <w:t>Tang</w:t>
      </w:r>
      <w:r w:rsidRPr="00B75172">
        <w:rPr>
          <w:rFonts w:ascii="Arial" w:hAnsi="Arial" w:cs="Arial"/>
          <w:color w:val="2E2E2E"/>
          <w:lang w:val="en-GB"/>
        </w:rPr>
        <w:t>, </w:t>
      </w:r>
      <w:r w:rsidRPr="00B75172">
        <w:rPr>
          <w:rStyle w:val="given-name"/>
          <w:lang w:val="en-GB"/>
        </w:rPr>
        <w:t>Q.</w:t>
      </w:r>
      <w:r w:rsidRPr="00B75172">
        <w:rPr>
          <w:rStyle w:val="react-xocs-alternative-link"/>
          <w:lang w:val="en-GB"/>
        </w:rPr>
        <w:t> </w:t>
      </w:r>
      <w:r w:rsidRPr="00B75172">
        <w:rPr>
          <w:rStyle w:val="text"/>
          <w:lang w:val="en-GB"/>
        </w:rPr>
        <w:t>Ni</w:t>
      </w:r>
      <w:r w:rsidRPr="00B75172">
        <w:rPr>
          <w:rFonts w:ascii="Arial" w:hAnsi="Arial" w:cs="Arial"/>
          <w:color w:val="2E2E2E"/>
          <w:lang w:val="en-GB"/>
        </w:rPr>
        <w:t>, </w:t>
      </w:r>
      <w:r w:rsidRPr="00B75172">
        <w:rPr>
          <w:rStyle w:val="given-name"/>
          <w:lang w:val="en-GB"/>
        </w:rPr>
        <w:t>Y.</w:t>
      </w:r>
      <w:r w:rsidRPr="00B75172">
        <w:rPr>
          <w:rStyle w:val="react-xocs-alternative-link"/>
          <w:lang w:val="en-GB"/>
        </w:rPr>
        <w:t> </w:t>
      </w:r>
      <w:r w:rsidRPr="00B75172">
        <w:rPr>
          <w:rStyle w:val="text"/>
          <w:lang w:val="en-GB"/>
        </w:rPr>
        <w:t>Zheng,</w:t>
      </w:r>
      <w:r w:rsidRPr="00B75172">
        <w:rPr>
          <w:rFonts w:ascii="Arial" w:hAnsi="Arial" w:cs="Arial"/>
          <w:color w:val="2E2E2E"/>
          <w:lang w:val="en-GB"/>
        </w:rPr>
        <w:t xml:space="preserve"> </w:t>
      </w:r>
      <w:r w:rsidRPr="00B75172">
        <w:rPr>
          <w:rFonts w:cstheme="minorHAnsi"/>
          <w:color w:val="2E2E2E"/>
          <w:lang w:val="en-GB"/>
        </w:rPr>
        <w:t>H. Chen,</w:t>
      </w:r>
      <w:r w:rsidRPr="00B75172">
        <w:rPr>
          <w:rFonts w:ascii="Arial" w:hAnsi="Arial" w:cs="Arial"/>
          <w:color w:val="2E2E2E"/>
          <w:lang w:val="en-GB"/>
        </w:rPr>
        <w:t> </w:t>
      </w:r>
      <w:r w:rsidRPr="00B75172">
        <w:rPr>
          <w:rStyle w:val="given-name"/>
          <w:lang w:val="en-GB"/>
        </w:rPr>
        <w:t>L.</w:t>
      </w:r>
      <w:r w:rsidRPr="00B75172">
        <w:rPr>
          <w:rStyle w:val="react-xocs-alternative-link"/>
          <w:lang w:val="en-GB"/>
        </w:rPr>
        <w:t> </w:t>
      </w:r>
      <w:r w:rsidRPr="00B75172">
        <w:rPr>
          <w:rStyle w:val="text"/>
          <w:lang w:val="en-GB"/>
        </w:rPr>
        <w:t>Ge</w:t>
      </w:r>
      <w:r w:rsidRPr="00B75172">
        <w:rPr>
          <w:rFonts w:ascii="Arial" w:hAnsi="Arial" w:cs="Arial"/>
          <w:color w:val="2E2E2E"/>
          <w:lang w:val="en-GB"/>
        </w:rPr>
        <w:t>, </w:t>
      </w:r>
      <w:r w:rsidRPr="00B75172">
        <w:rPr>
          <w:rStyle w:val="given-name"/>
          <w:lang w:val="en-GB"/>
        </w:rPr>
        <w:t xml:space="preserve">H. </w:t>
      </w:r>
      <w:r w:rsidRPr="00B75172">
        <w:rPr>
          <w:rStyle w:val="text"/>
          <w:lang w:val="en-GB"/>
        </w:rPr>
        <w:t xml:space="preserve">Yang </w:t>
      </w:r>
      <w:hyperlink r:id="rId20" w:tooltip="Go to Electrochimica Acta on ScienceDirect" w:history="1">
        <w:proofErr w:type="spellStart"/>
        <w:r w:rsidRPr="00B75172">
          <w:rPr>
            <w:rStyle w:val="Collegamentoipertestuale"/>
            <w:lang w:val="en-GB"/>
          </w:rPr>
          <w:t>Electrochimica</w:t>
        </w:r>
        <w:proofErr w:type="spellEnd"/>
        <w:r w:rsidRPr="00B75172">
          <w:rPr>
            <w:rStyle w:val="Collegamentoipertestuale"/>
            <w:lang w:val="en-GB"/>
          </w:rPr>
          <w:t xml:space="preserve"> Acta</w:t>
        </w:r>
      </w:hyperlink>
      <w:r w:rsidRPr="00B75172">
        <w:rPr>
          <w:lang w:val="en-GB"/>
        </w:rPr>
        <w:t xml:space="preserve"> </w:t>
      </w:r>
      <w:hyperlink r:id="rId21" w:tooltip="Go to table of contents for this volume/issue" w:history="1">
        <w:r w:rsidRPr="00B75172">
          <w:rPr>
            <w:rStyle w:val="Collegamentoipertestuale"/>
            <w:lang w:val="en-GB"/>
          </w:rPr>
          <w:t>439</w:t>
        </w:r>
      </w:hyperlink>
      <w:r w:rsidRPr="00B75172">
        <w:rPr>
          <w:lang w:val="en-GB"/>
        </w:rPr>
        <w:t>, 2023, 141659.</w:t>
      </w:r>
    </w:p>
    <w:p w14:paraId="0AE5CD7B" w14:textId="77777777" w:rsidR="004B5CCA" w:rsidRDefault="004B5CCA" w:rsidP="004B5CCA">
      <w:pPr>
        <w:autoSpaceDE w:val="0"/>
        <w:autoSpaceDN w:val="0"/>
        <w:adjustRightInd w:val="0"/>
        <w:rPr>
          <w:rFonts w:cstheme="minorHAnsi"/>
          <w:color w:val="000000"/>
          <w:lang w:val="en-GB"/>
        </w:rPr>
      </w:pPr>
      <w:r>
        <w:rPr>
          <w:rFonts w:cstheme="minorHAnsi"/>
          <w:color w:val="000000"/>
          <w:lang w:val="en-GB"/>
        </w:rPr>
        <w:t xml:space="preserve">[4] </w:t>
      </w:r>
      <w:r w:rsidRPr="00581217">
        <w:rPr>
          <w:rFonts w:cstheme="minorHAnsi"/>
          <w:color w:val="000000"/>
          <w:lang w:val="en-GB"/>
        </w:rPr>
        <w:t>W</w:t>
      </w:r>
      <w:r>
        <w:rPr>
          <w:rFonts w:cstheme="minorHAnsi"/>
          <w:color w:val="000000"/>
          <w:lang w:val="en-GB"/>
        </w:rPr>
        <w:t>.</w:t>
      </w:r>
      <w:r w:rsidRPr="00581217">
        <w:rPr>
          <w:rFonts w:cstheme="minorHAnsi"/>
          <w:color w:val="000000"/>
          <w:lang w:val="en-GB"/>
        </w:rPr>
        <w:t xml:space="preserve"> Jia, </w:t>
      </w:r>
      <w:r>
        <w:rPr>
          <w:rFonts w:cstheme="minorHAnsi"/>
          <w:color w:val="000000"/>
          <w:lang w:val="en-GB"/>
        </w:rPr>
        <w:t>Y.</w:t>
      </w:r>
      <w:r w:rsidRPr="00581217">
        <w:rPr>
          <w:rFonts w:cstheme="minorHAnsi"/>
          <w:color w:val="000000"/>
          <w:lang w:val="en-GB"/>
        </w:rPr>
        <w:t xml:space="preserve"> Wang, J</w:t>
      </w:r>
      <w:r>
        <w:rPr>
          <w:rFonts w:cstheme="minorHAnsi"/>
          <w:color w:val="000000"/>
          <w:lang w:val="en-GB"/>
        </w:rPr>
        <w:t>.</w:t>
      </w:r>
      <w:r w:rsidRPr="00581217">
        <w:rPr>
          <w:rFonts w:cstheme="minorHAnsi"/>
          <w:color w:val="000000"/>
          <w:lang w:val="en-GB"/>
        </w:rPr>
        <w:t xml:space="preserve"> Huang, M</w:t>
      </w:r>
      <w:r>
        <w:rPr>
          <w:rFonts w:cstheme="minorHAnsi"/>
          <w:color w:val="000000"/>
          <w:lang w:val="en-GB"/>
        </w:rPr>
        <w:t>.</w:t>
      </w:r>
      <w:r w:rsidRPr="00581217">
        <w:rPr>
          <w:rFonts w:cstheme="minorHAnsi"/>
          <w:color w:val="000000"/>
          <w:lang w:val="en-GB"/>
        </w:rPr>
        <w:t xml:space="preserve"> Li d, B</w:t>
      </w:r>
      <w:r>
        <w:rPr>
          <w:rFonts w:cstheme="minorHAnsi"/>
          <w:color w:val="000000"/>
          <w:lang w:val="en-GB"/>
        </w:rPr>
        <w:t>.</w:t>
      </w:r>
      <w:r w:rsidRPr="00581217">
        <w:rPr>
          <w:rFonts w:cstheme="minorHAnsi"/>
          <w:color w:val="000000"/>
          <w:lang w:val="en-GB"/>
        </w:rPr>
        <w:t xml:space="preserve"> Xiang, Y</w:t>
      </w:r>
      <w:r>
        <w:rPr>
          <w:rFonts w:cstheme="minorHAnsi"/>
          <w:color w:val="000000"/>
          <w:lang w:val="en-GB"/>
        </w:rPr>
        <w:t>.</w:t>
      </w:r>
      <w:r w:rsidRPr="00581217">
        <w:rPr>
          <w:rFonts w:cstheme="minorHAnsi"/>
          <w:color w:val="000000"/>
          <w:lang w:val="en-GB"/>
        </w:rPr>
        <w:t xml:space="preserve"> Wang,</w:t>
      </w:r>
      <w:r>
        <w:rPr>
          <w:rFonts w:cstheme="minorHAnsi"/>
          <w:color w:val="000000"/>
          <w:lang w:val="en-GB"/>
        </w:rPr>
        <w:t xml:space="preserve"> </w:t>
      </w:r>
      <w:r w:rsidRPr="005F2D36">
        <w:rPr>
          <w:rFonts w:cstheme="minorHAnsi"/>
          <w:color w:val="000000"/>
          <w:lang w:val="en-GB"/>
        </w:rPr>
        <w:t>L. Wu, L</w:t>
      </w:r>
      <w:r>
        <w:rPr>
          <w:rFonts w:cstheme="minorHAnsi"/>
          <w:color w:val="000000"/>
          <w:lang w:val="en-GB"/>
        </w:rPr>
        <w:t>.</w:t>
      </w:r>
      <w:r w:rsidRPr="005F2D36">
        <w:rPr>
          <w:rFonts w:cstheme="minorHAnsi"/>
          <w:color w:val="000000"/>
          <w:lang w:val="en-GB"/>
        </w:rPr>
        <w:t xml:space="preserve"> Zheng, L</w:t>
      </w:r>
      <w:r>
        <w:rPr>
          <w:rFonts w:cstheme="minorHAnsi"/>
          <w:color w:val="000000"/>
          <w:lang w:val="en-GB"/>
        </w:rPr>
        <w:t>.</w:t>
      </w:r>
      <w:r w:rsidRPr="005F2D36">
        <w:rPr>
          <w:rFonts w:cstheme="minorHAnsi"/>
          <w:color w:val="000000"/>
          <w:lang w:val="en-GB"/>
        </w:rPr>
        <w:t xml:space="preserve"> Ge</w:t>
      </w:r>
      <w:r>
        <w:rPr>
          <w:rFonts w:cstheme="minorHAnsi"/>
          <w:color w:val="000000"/>
          <w:lang w:val="en-GB"/>
        </w:rPr>
        <w:t xml:space="preserve"> </w:t>
      </w:r>
      <w:r w:rsidRPr="009B0635">
        <w:rPr>
          <w:rFonts w:cstheme="minorHAnsi"/>
          <w:color w:val="000000"/>
          <w:lang w:val="en-GB"/>
        </w:rPr>
        <w:t>Applied Energy 353 (2024) 122096</w:t>
      </w:r>
      <w:r>
        <w:rPr>
          <w:rFonts w:cstheme="minorHAnsi"/>
          <w:color w:val="000000"/>
          <w:lang w:val="en-GB"/>
        </w:rPr>
        <w:t>.</w:t>
      </w:r>
    </w:p>
    <w:p w14:paraId="2D08B10A" w14:textId="77777777" w:rsidR="004B5CCA" w:rsidRDefault="004B5CCA" w:rsidP="004B5CCA">
      <w:pPr>
        <w:autoSpaceDE w:val="0"/>
        <w:autoSpaceDN w:val="0"/>
        <w:adjustRightInd w:val="0"/>
        <w:rPr>
          <w:rFonts w:cstheme="minorHAnsi"/>
          <w:color w:val="000000"/>
          <w:lang w:val="en-GB"/>
        </w:rPr>
      </w:pPr>
      <w:r>
        <w:rPr>
          <w:rFonts w:cstheme="minorHAnsi"/>
          <w:color w:val="000000"/>
          <w:lang w:val="en-GB"/>
        </w:rPr>
        <w:t xml:space="preserve">[5] </w:t>
      </w:r>
      <w:r w:rsidRPr="00E93D3D">
        <w:rPr>
          <w:rFonts w:cstheme="minorHAnsi"/>
          <w:color w:val="000000"/>
          <w:lang w:val="en-GB"/>
        </w:rPr>
        <w:t>Y</w:t>
      </w:r>
      <w:r>
        <w:rPr>
          <w:rFonts w:cstheme="minorHAnsi"/>
          <w:color w:val="000000"/>
          <w:lang w:val="en-GB"/>
        </w:rPr>
        <w:t>.</w:t>
      </w:r>
      <w:r w:rsidRPr="00E93D3D">
        <w:rPr>
          <w:rFonts w:cstheme="minorHAnsi"/>
          <w:color w:val="000000"/>
          <w:lang w:val="en-GB"/>
        </w:rPr>
        <w:t xml:space="preserve"> Ning, Y</w:t>
      </w:r>
      <w:r>
        <w:rPr>
          <w:rFonts w:cstheme="minorHAnsi"/>
          <w:color w:val="000000"/>
          <w:lang w:val="en-GB"/>
        </w:rPr>
        <w:t>.</w:t>
      </w:r>
      <w:r w:rsidRPr="00E93D3D">
        <w:rPr>
          <w:rFonts w:cstheme="minorHAnsi"/>
          <w:color w:val="000000"/>
          <w:lang w:val="en-GB"/>
        </w:rPr>
        <w:t xml:space="preserve"> Pu, C</w:t>
      </w:r>
      <w:r>
        <w:rPr>
          <w:rFonts w:cstheme="minorHAnsi"/>
          <w:color w:val="000000"/>
          <w:lang w:val="en-GB"/>
        </w:rPr>
        <w:t xml:space="preserve">. </w:t>
      </w:r>
      <w:r w:rsidRPr="00E93D3D">
        <w:rPr>
          <w:rFonts w:cstheme="minorHAnsi"/>
          <w:color w:val="000000"/>
          <w:lang w:val="en-GB"/>
        </w:rPr>
        <w:t>Wu, Z</w:t>
      </w:r>
      <w:r>
        <w:rPr>
          <w:rFonts w:cstheme="minorHAnsi"/>
          <w:color w:val="000000"/>
          <w:lang w:val="en-GB"/>
        </w:rPr>
        <w:t>.</w:t>
      </w:r>
      <w:r w:rsidRPr="00E93D3D">
        <w:rPr>
          <w:rFonts w:cstheme="minorHAnsi"/>
          <w:color w:val="000000"/>
          <w:lang w:val="en-GB"/>
        </w:rPr>
        <w:t xml:space="preserve"> Chen, X</w:t>
      </w:r>
      <w:r>
        <w:rPr>
          <w:rFonts w:cstheme="minorHAnsi"/>
          <w:color w:val="000000"/>
          <w:lang w:val="en-GB"/>
        </w:rPr>
        <w:t>.</w:t>
      </w:r>
      <w:r w:rsidRPr="00E93D3D">
        <w:rPr>
          <w:rFonts w:cstheme="minorHAnsi"/>
          <w:color w:val="000000"/>
          <w:lang w:val="en-GB"/>
        </w:rPr>
        <w:t xml:space="preserve"> Zhang, L</w:t>
      </w:r>
      <w:r>
        <w:rPr>
          <w:rFonts w:cstheme="minorHAnsi"/>
          <w:color w:val="000000"/>
          <w:lang w:val="en-GB"/>
        </w:rPr>
        <w:t xml:space="preserve">. </w:t>
      </w:r>
      <w:r w:rsidRPr="00E93D3D">
        <w:rPr>
          <w:rFonts w:cstheme="minorHAnsi"/>
          <w:color w:val="000000"/>
          <w:lang w:val="en-GB"/>
        </w:rPr>
        <w:t>Zhang, B</w:t>
      </w:r>
      <w:r>
        <w:rPr>
          <w:rFonts w:cstheme="minorHAnsi"/>
          <w:color w:val="000000"/>
          <w:lang w:val="en-GB"/>
        </w:rPr>
        <w:t>.</w:t>
      </w:r>
      <w:r w:rsidRPr="00E93D3D">
        <w:rPr>
          <w:rFonts w:cstheme="minorHAnsi"/>
          <w:color w:val="000000"/>
          <w:lang w:val="en-GB"/>
        </w:rPr>
        <w:t xml:space="preserve"> Wang</w:t>
      </w:r>
      <w:r>
        <w:rPr>
          <w:rFonts w:cstheme="minorHAnsi"/>
          <w:color w:val="000000"/>
          <w:lang w:val="en-GB"/>
        </w:rPr>
        <w:t xml:space="preserve"> </w:t>
      </w:r>
      <w:r w:rsidRPr="0002688A">
        <w:rPr>
          <w:rFonts w:cstheme="minorHAnsi"/>
          <w:color w:val="000000"/>
          <w:lang w:val="en-GB"/>
        </w:rPr>
        <w:t>Journal of the European Ceramic Society</w:t>
      </w:r>
      <w:r>
        <w:rPr>
          <w:rFonts w:cstheme="minorHAnsi"/>
          <w:color w:val="000000"/>
          <w:lang w:val="en-GB"/>
        </w:rPr>
        <w:t xml:space="preserve"> </w:t>
      </w:r>
      <w:r w:rsidRPr="0002688A">
        <w:rPr>
          <w:rFonts w:cstheme="minorHAnsi"/>
          <w:color w:val="000000"/>
          <w:lang w:val="en-GB"/>
        </w:rPr>
        <w:t>44, 8, 2024, 4831-4843</w:t>
      </w:r>
      <w:r>
        <w:rPr>
          <w:rFonts w:cstheme="minorHAnsi"/>
          <w:color w:val="000000"/>
          <w:lang w:val="en-GB"/>
        </w:rPr>
        <w:t>.</w:t>
      </w:r>
    </w:p>
    <w:p w14:paraId="417C9FCE" w14:textId="77777777" w:rsidR="004B5CCA" w:rsidRPr="005C7980" w:rsidRDefault="004B5CCA" w:rsidP="004B5CCA">
      <w:pPr>
        <w:autoSpaceDE w:val="0"/>
        <w:autoSpaceDN w:val="0"/>
        <w:adjustRightInd w:val="0"/>
        <w:rPr>
          <w:rFonts w:cstheme="minorHAnsi"/>
          <w:color w:val="000000"/>
          <w:lang w:val="en-GB"/>
        </w:rPr>
      </w:pPr>
      <w:r>
        <w:rPr>
          <w:rFonts w:cstheme="minorHAnsi"/>
          <w:color w:val="000000"/>
          <w:lang w:val="en-GB"/>
        </w:rPr>
        <w:t xml:space="preserve">[6] </w:t>
      </w:r>
      <w:r w:rsidRPr="005778E0">
        <w:rPr>
          <w:rFonts w:cstheme="minorHAnsi"/>
          <w:color w:val="000000"/>
          <w:lang w:val="en-GB"/>
        </w:rPr>
        <w:t>C</w:t>
      </w:r>
      <w:r>
        <w:rPr>
          <w:rFonts w:cstheme="minorHAnsi"/>
          <w:color w:val="000000"/>
          <w:lang w:val="en-GB"/>
        </w:rPr>
        <w:t xml:space="preserve">. </w:t>
      </w:r>
      <w:r w:rsidRPr="005778E0">
        <w:rPr>
          <w:rFonts w:cstheme="minorHAnsi"/>
          <w:color w:val="000000"/>
          <w:lang w:val="en-GB"/>
        </w:rPr>
        <w:t>Wang, H</w:t>
      </w:r>
      <w:r>
        <w:rPr>
          <w:rFonts w:cstheme="minorHAnsi"/>
          <w:color w:val="000000"/>
          <w:lang w:val="en-GB"/>
        </w:rPr>
        <w:t>.</w:t>
      </w:r>
      <w:r w:rsidRPr="005778E0">
        <w:rPr>
          <w:rFonts w:cstheme="minorHAnsi"/>
          <w:color w:val="000000"/>
          <w:lang w:val="en-GB"/>
        </w:rPr>
        <w:t xml:space="preserve"> Miao, X</w:t>
      </w:r>
      <w:r>
        <w:rPr>
          <w:rFonts w:cstheme="minorHAnsi"/>
          <w:color w:val="000000"/>
          <w:lang w:val="en-GB"/>
        </w:rPr>
        <w:t>.</w:t>
      </w:r>
      <w:r w:rsidRPr="005778E0">
        <w:rPr>
          <w:rFonts w:cstheme="minorHAnsi"/>
          <w:color w:val="000000"/>
          <w:lang w:val="en-GB"/>
        </w:rPr>
        <w:t xml:space="preserve"> Zhang, J</w:t>
      </w:r>
      <w:r>
        <w:rPr>
          <w:rFonts w:cstheme="minorHAnsi"/>
          <w:color w:val="000000"/>
          <w:lang w:val="en-GB"/>
        </w:rPr>
        <w:t>.</w:t>
      </w:r>
      <w:r w:rsidRPr="005778E0">
        <w:rPr>
          <w:rFonts w:cstheme="minorHAnsi"/>
          <w:color w:val="000000"/>
          <w:lang w:val="en-GB"/>
        </w:rPr>
        <w:t xml:space="preserve"> Huang, J</w:t>
      </w:r>
      <w:r>
        <w:rPr>
          <w:rFonts w:cstheme="minorHAnsi"/>
          <w:color w:val="000000"/>
          <w:lang w:val="en-GB"/>
        </w:rPr>
        <w:t>.</w:t>
      </w:r>
      <w:r w:rsidRPr="005778E0">
        <w:rPr>
          <w:rFonts w:cstheme="minorHAnsi"/>
          <w:color w:val="000000"/>
          <w:lang w:val="en-GB"/>
        </w:rPr>
        <w:t xml:space="preserve"> Yuan</w:t>
      </w:r>
      <w:r>
        <w:rPr>
          <w:rFonts w:cstheme="minorHAnsi"/>
          <w:color w:val="000000"/>
          <w:lang w:val="en-GB"/>
        </w:rPr>
        <w:t xml:space="preserve"> </w:t>
      </w:r>
      <w:r w:rsidRPr="005C7980">
        <w:rPr>
          <w:rFonts w:cstheme="minorHAnsi"/>
          <w:color w:val="000000"/>
          <w:lang w:val="en-GB"/>
        </w:rPr>
        <w:t>Journal of Power Sources 596 (2024) 23411</w:t>
      </w:r>
      <w:r>
        <w:rPr>
          <w:rFonts w:cstheme="minorHAnsi"/>
          <w:color w:val="000000"/>
          <w:lang w:val="en-GB"/>
        </w:rPr>
        <w:t>2.</w:t>
      </w:r>
    </w:p>
    <w:p w14:paraId="5DBCD23B" w14:textId="77777777" w:rsidR="004B5CCA" w:rsidRPr="008349FC" w:rsidRDefault="004B5CCA" w:rsidP="006254B6">
      <w:pPr>
        <w:rPr>
          <w:lang w:val="en-US"/>
        </w:rPr>
      </w:pPr>
    </w:p>
    <w:p w14:paraId="6B2C4499" w14:textId="197D49C1" w:rsidR="0072466A" w:rsidRPr="00E35B76" w:rsidRDefault="006254B6" w:rsidP="0028719C">
      <w:pPr>
        <w:pStyle w:val="Titolo1"/>
        <w:numPr>
          <w:ilvl w:val="0"/>
          <w:numId w:val="25"/>
        </w:numPr>
        <w:ind w:left="431" w:hanging="431"/>
        <w:rPr>
          <w:szCs w:val="32"/>
        </w:rPr>
      </w:pPr>
      <w:bookmarkStart w:id="7" w:name="_Toc183075827"/>
      <w:bookmarkStart w:id="8" w:name="_Toc209980255"/>
      <w:r w:rsidRPr="00E35B76">
        <w:rPr>
          <w:szCs w:val="32"/>
        </w:rPr>
        <w:t>Prodotti attesi</w:t>
      </w:r>
      <w:bookmarkEnd w:id="7"/>
      <w:bookmarkEnd w:id="8"/>
    </w:p>
    <w:p w14:paraId="5AAC412A" w14:textId="18581298" w:rsidR="0072466A" w:rsidRDefault="0072466A" w:rsidP="0072466A">
      <w:r w:rsidRPr="0072466A">
        <w:t xml:space="preserve">Creazione di un database delle possibili tecniche di sintesi e delle proprietà identificate in letteratura, come determinanti l’attività </w:t>
      </w:r>
      <w:proofErr w:type="spellStart"/>
      <w:r w:rsidRPr="0072466A">
        <w:t>elettrocatalitica</w:t>
      </w:r>
      <w:proofErr w:type="spellEnd"/>
      <w:r w:rsidR="00BC1953">
        <w:t xml:space="preserve"> di</w:t>
      </w:r>
      <w:r w:rsidR="00FC7403">
        <w:t xml:space="preserve"> perovskiti</w:t>
      </w:r>
      <w:r w:rsidR="00BC1953">
        <w:t xml:space="preserve"> </w:t>
      </w:r>
      <w:r w:rsidR="00814FF8">
        <w:t>con composizione</w:t>
      </w:r>
      <w:r w:rsidR="00FC7403">
        <w:t xml:space="preserve">: </w:t>
      </w:r>
      <w:r w:rsidR="00FC7403" w:rsidRPr="00811CC5">
        <w:rPr>
          <w:bCs/>
        </w:rPr>
        <w:t>La</w:t>
      </w:r>
      <w:r w:rsidR="00FC7403" w:rsidRPr="00103B3D">
        <w:rPr>
          <w:bCs/>
          <w:vertAlign w:val="subscript"/>
        </w:rPr>
        <w:t>0.6</w:t>
      </w:r>
      <w:r w:rsidR="00FC7403" w:rsidRPr="00811CC5">
        <w:rPr>
          <w:bCs/>
        </w:rPr>
        <w:t>Sr</w:t>
      </w:r>
      <w:r w:rsidR="00FC7403" w:rsidRPr="00103B3D">
        <w:rPr>
          <w:bCs/>
          <w:vertAlign w:val="subscript"/>
        </w:rPr>
        <w:t>0.4</w:t>
      </w:r>
      <w:r w:rsidR="00FC7403" w:rsidRPr="00811CC5">
        <w:rPr>
          <w:bCs/>
        </w:rPr>
        <w:t>Fe</w:t>
      </w:r>
      <w:r w:rsidR="00FC7403" w:rsidRPr="00103B3D">
        <w:rPr>
          <w:bCs/>
          <w:vertAlign w:val="subscript"/>
        </w:rPr>
        <w:t>0.7</w:t>
      </w:r>
      <w:r w:rsidR="00FC7403" w:rsidRPr="00811CC5">
        <w:rPr>
          <w:bCs/>
        </w:rPr>
        <w:t>Co</w:t>
      </w:r>
      <w:r w:rsidR="00FC7403" w:rsidRPr="00103B3D">
        <w:rPr>
          <w:bCs/>
          <w:vertAlign w:val="subscript"/>
        </w:rPr>
        <w:t>0.2</w:t>
      </w:r>
      <w:r w:rsidR="00FC7403">
        <w:rPr>
          <w:bCs/>
        </w:rPr>
        <w:t>Cu</w:t>
      </w:r>
      <w:r w:rsidR="00FC7403" w:rsidRPr="00103B3D">
        <w:rPr>
          <w:bCs/>
          <w:vertAlign w:val="subscript"/>
        </w:rPr>
        <w:t>0.1</w:t>
      </w:r>
      <w:r w:rsidR="00FC7403" w:rsidRPr="00811CC5">
        <w:rPr>
          <w:bCs/>
        </w:rPr>
        <w:t>O</w:t>
      </w:r>
      <w:r w:rsidR="00FC7403" w:rsidRPr="00103B3D">
        <w:rPr>
          <w:bCs/>
          <w:vertAlign w:val="subscript"/>
        </w:rPr>
        <w:t>3</w:t>
      </w:r>
      <w:r w:rsidR="00FC7403">
        <w:rPr>
          <w:bCs/>
          <w:vertAlign w:val="subscript"/>
        </w:rPr>
        <w:t xml:space="preserve">, </w:t>
      </w:r>
      <w:r w:rsidR="00FC7403" w:rsidRPr="00811CC5">
        <w:rPr>
          <w:bCs/>
        </w:rPr>
        <w:t>La</w:t>
      </w:r>
      <w:r w:rsidR="00FC7403" w:rsidRPr="00103B3D">
        <w:rPr>
          <w:bCs/>
          <w:vertAlign w:val="subscript"/>
        </w:rPr>
        <w:t>0.6</w:t>
      </w:r>
      <w:r w:rsidR="00FC7403" w:rsidRPr="00811CC5">
        <w:rPr>
          <w:bCs/>
        </w:rPr>
        <w:t>Sr</w:t>
      </w:r>
      <w:r w:rsidR="00FC7403" w:rsidRPr="00103B3D">
        <w:rPr>
          <w:bCs/>
          <w:vertAlign w:val="subscript"/>
        </w:rPr>
        <w:t>0.4</w:t>
      </w:r>
      <w:r w:rsidR="00FC7403" w:rsidRPr="00811CC5">
        <w:rPr>
          <w:bCs/>
        </w:rPr>
        <w:t>Fe</w:t>
      </w:r>
      <w:r w:rsidR="00FC7403" w:rsidRPr="00103B3D">
        <w:rPr>
          <w:bCs/>
          <w:vertAlign w:val="subscript"/>
        </w:rPr>
        <w:t>0.7</w:t>
      </w:r>
      <w:r w:rsidR="00FC7403" w:rsidRPr="00811CC5">
        <w:rPr>
          <w:bCs/>
        </w:rPr>
        <w:t>Co</w:t>
      </w:r>
      <w:r w:rsidR="00FC7403" w:rsidRPr="00103B3D">
        <w:rPr>
          <w:bCs/>
          <w:vertAlign w:val="subscript"/>
        </w:rPr>
        <w:t>0.2</w:t>
      </w:r>
      <w:r w:rsidR="00FC7403">
        <w:rPr>
          <w:bCs/>
        </w:rPr>
        <w:t>Cu</w:t>
      </w:r>
      <w:r w:rsidR="00FC7403" w:rsidRPr="00103B3D">
        <w:rPr>
          <w:bCs/>
          <w:vertAlign w:val="subscript"/>
        </w:rPr>
        <w:t>0.1</w:t>
      </w:r>
      <w:r w:rsidR="00FC7403">
        <w:rPr>
          <w:bCs/>
        </w:rPr>
        <w:t>O</w:t>
      </w:r>
      <w:r w:rsidR="00FC7403">
        <w:rPr>
          <w:bCs/>
          <w:vertAlign w:val="subscript"/>
        </w:rPr>
        <w:t>2.</w:t>
      </w:r>
      <w:r w:rsidR="00FC7403" w:rsidRPr="006960D1">
        <w:rPr>
          <w:bCs/>
          <w:vertAlign w:val="subscript"/>
        </w:rPr>
        <w:t>9</w:t>
      </w:r>
      <w:r w:rsidR="00FC7403">
        <w:rPr>
          <w:bCs/>
        </w:rPr>
        <w:t>F</w:t>
      </w:r>
      <w:r w:rsidR="00FC7403" w:rsidRPr="006960D1">
        <w:rPr>
          <w:bCs/>
          <w:vertAlign w:val="subscript"/>
        </w:rPr>
        <w:t>0</w:t>
      </w:r>
      <w:r w:rsidR="00FC7403">
        <w:rPr>
          <w:bCs/>
          <w:vertAlign w:val="subscript"/>
        </w:rPr>
        <w:t>.1</w:t>
      </w:r>
      <w:r w:rsidR="00FC7403">
        <w:rPr>
          <w:bCs/>
        </w:rPr>
        <w:t xml:space="preserve">, </w:t>
      </w:r>
      <w:r w:rsidR="00FC7403" w:rsidRPr="00811CC5">
        <w:rPr>
          <w:bCs/>
        </w:rPr>
        <w:t>La</w:t>
      </w:r>
      <w:r w:rsidR="00FC7403" w:rsidRPr="00103B3D">
        <w:rPr>
          <w:bCs/>
          <w:vertAlign w:val="subscript"/>
        </w:rPr>
        <w:t>0.6</w:t>
      </w:r>
      <w:r w:rsidR="00FC7403" w:rsidRPr="00811CC5">
        <w:rPr>
          <w:bCs/>
        </w:rPr>
        <w:t>Sr</w:t>
      </w:r>
      <w:r w:rsidR="00FC7403" w:rsidRPr="00103B3D">
        <w:rPr>
          <w:bCs/>
          <w:vertAlign w:val="subscript"/>
        </w:rPr>
        <w:t>0.4</w:t>
      </w:r>
      <w:r w:rsidR="00FC7403" w:rsidRPr="00811CC5">
        <w:rPr>
          <w:bCs/>
        </w:rPr>
        <w:t>Fe</w:t>
      </w:r>
      <w:r w:rsidR="00FC7403" w:rsidRPr="00103B3D">
        <w:rPr>
          <w:bCs/>
          <w:vertAlign w:val="subscript"/>
        </w:rPr>
        <w:t>0.7</w:t>
      </w:r>
      <w:r w:rsidR="00FC7403" w:rsidRPr="00811CC5">
        <w:rPr>
          <w:bCs/>
        </w:rPr>
        <w:t>Co</w:t>
      </w:r>
      <w:r w:rsidR="00FC7403" w:rsidRPr="00103B3D">
        <w:rPr>
          <w:bCs/>
          <w:vertAlign w:val="subscript"/>
        </w:rPr>
        <w:t>0.2</w:t>
      </w:r>
      <w:r w:rsidR="00FC7403">
        <w:rPr>
          <w:bCs/>
        </w:rPr>
        <w:t>Cu</w:t>
      </w:r>
      <w:r w:rsidR="00FC7403" w:rsidRPr="00103B3D">
        <w:rPr>
          <w:bCs/>
          <w:vertAlign w:val="subscript"/>
        </w:rPr>
        <w:t>0.1</w:t>
      </w:r>
      <w:r w:rsidR="00FC7403">
        <w:rPr>
          <w:bCs/>
        </w:rPr>
        <w:t>O</w:t>
      </w:r>
      <w:r w:rsidR="00FC7403">
        <w:rPr>
          <w:bCs/>
          <w:vertAlign w:val="subscript"/>
        </w:rPr>
        <w:t>2.8</w:t>
      </w:r>
      <w:r w:rsidR="00FC7403">
        <w:rPr>
          <w:bCs/>
        </w:rPr>
        <w:t>F</w:t>
      </w:r>
      <w:r w:rsidR="00FC7403" w:rsidRPr="006960D1">
        <w:rPr>
          <w:bCs/>
          <w:vertAlign w:val="subscript"/>
        </w:rPr>
        <w:t>0</w:t>
      </w:r>
      <w:r w:rsidR="00FC7403">
        <w:rPr>
          <w:bCs/>
          <w:vertAlign w:val="subscript"/>
        </w:rPr>
        <w:t xml:space="preserve">.2, </w:t>
      </w:r>
      <w:r w:rsidR="00FC7403" w:rsidRPr="00811CC5">
        <w:rPr>
          <w:bCs/>
        </w:rPr>
        <w:t>La</w:t>
      </w:r>
      <w:r w:rsidR="00FC7403" w:rsidRPr="00103B3D">
        <w:rPr>
          <w:bCs/>
          <w:vertAlign w:val="subscript"/>
        </w:rPr>
        <w:t>0.6</w:t>
      </w:r>
      <w:r w:rsidR="00FC7403" w:rsidRPr="00811CC5">
        <w:rPr>
          <w:bCs/>
        </w:rPr>
        <w:t>Sr</w:t>
      </w:r>
      <w:r w:rsidR="00FC7403" w:rsidRPr="00103B3D">
        <w:rPr>
          <w:bCs/>
          <w:vertAlign w:val="subscript"/>
        </w:rPr>
        <w:t>0.4</w:t>
      </w:r>
      <w:r w:rsidR="00FC7403" w:rsidRPr="00811CC5">
        <w:rPr>
          <w:bCs/>
        </w:rPr>
        <w:t>Fe</w:t>
      </w:r>
      <w:r w:rsidR="00FC7403" w:rsidRPr="00103B3D">
        <w:rPr>
          <w:bCs/>
          <w:vertAlign w:val="subscript"/>
        </w:rPr>
        <w:t>0.7</w:t>
      </w:r>
      <w:r w:rsidR="00FC7403" w:rsidRPr="00811CC5">
        <w:rPr>
          <w:bCs/>
        </w:rPr>
        <w:t>Co</w:t>
      </w:r>
      <w:r w:rsidR="00FC7403" w:rsidRPr="00103B3D">
        <w:rPr>
          <w:bCs/>
          <w:vertAlign w:val="subscript"/>
        </w:rPr>
        <w:t>0.2</w:t>
      </w:r>
      <w:r w:rsidR="00FC7403">
        <w:rPr>
          <w:bCs/>
        </w:rPr>
        <w:t>Ni</w:t>
      </w:r>
      <w:r w:rsidR="00FC7403" w:rsidRPr="00103B3D">
        <w:rPr>
          <w:bCs/>
          <w:vertAlign w:val="subscript"/>
        </w:rPr>
        <w:t>0.1</w:t>
      </w:r>
      <w:r w:rsidR="00FC7403" w:rsidRPr="00811CC5">
        <w:rPr>
          <w:bCs/>
        </w:rPr>
        <w:t>O</w:t>
      </w:r>
      <w:r w:rsidR="00FC7403" w:rsidRPr="00103B3D">
        <w:rPr>
          <w:bCs/>
          <w:vertAlign w:val="subscript"/>
        </w:rPr>
        <w:t>3</w:t>
      </w:r>
      <w:r w:rsidR="00FC7403">
        <w:rPr>
          <w:bCs/>
          <w:vertAlign w:val="subscript"/>
        </w:rPr>
        <w:t xml:space="preserve">, </w:t>
      </w:r>
      <w:r w:rsidR="00FC7403" w:rsidRPr="00811CC5">
        <w:rPr>
          <w:bCs/>
        </w:rPr>
        <w:t>La</w:t>
      </w:r>
      <w:r w:rsidR="00FC7403" w:rsidRPr="00103B3D">
        <w:rPr>
          <w:bCs/>
          <w:vertAlign w:val="subscript"/>
        </w:rPr>
        <w:t>0.6</w:t>
      </w:r>
      <w:r w:rsidR="00FC7403" w:rsidRPr="00811CC5">
        <w:rPr>
          <w:bCs/>
        </w:rPr>
        <w:t>Sr</w:t>
      </w:r>
      <w:r w:rsidR="00FC7403" w:rsidRPr="00103B3D">
        <w:rPr>
          <w:bCs/>
          <w:vertAlign w:val="subscript"/>
        </w:rPr>
        <w:t>0.4</w:t>
      </w:r>
      <w:r w:rsidR="00FC7403" w:rsidRPr="00811CC5">
        <w:rPr>
          <w:bCs/>
        </w:rPr>
        <w:t>Fe</w:t>
      </w:r>
      <w:r w:rsidR="00FC7403" w:rsidRPr="00103B3D">
        <w:rPr>
          <w:bCs/>
          <w:vertAlign w:val="subscript"/>
        </w:rPr>
        <w:t>0.7</w:t>
      </w:r>
      <w:r w:rsidR="00FC7403" w:rsidRPr="00811CC5">
        <w:rPr>
          <w:bCs/>
        </w:rPr>
        <w:t>Co</w:t>
      </w:r>
      <w:r w:rsidR="00FC7403" w:rsidRPr="00103B3D">
        <w:rPr>
          <w:bCs/>
          <w:vertAlign w:val="subscript"/>
        </w:rPr>
        <w:t>0.2</w:t>
      </w:r>
      <w:r w:rsidR="00FC7403">
        <w:rPr>
          <w:bCs/>
        </w:rPr>
        <w:t>Ni</w:t>
      </w:r>
      <w:r w:rsidR="00FC7403" w:rsidRPr="00103B3D">
        <w:rPr>
          <w:bCs/>
          <w:vertAlign w:val="subscript"/>
        </w:rPr>
        <w:t>0.1</w:t>
      </w:r>
      <w:r w:rsidR="00FC7403">
        <w:rPr>
          <w:bCs/>
        </w:rPr>
        <w:t>O</w:t>
      </w:r>
      <w:r w:rsidR="00FC7403">
        <w:rPr>
          <w:bCs/>
          <w:vertAlign w:val="subscript"/>
        </w:rPr>
        <w:t>2.</w:t>
      </w:r>
      <w:r w:rsidR="00FC7403" w:rsidRPr="006960D1">
        <w:rPr>
          <w:bCs/>
          <w:vertAlign w:val="subscript"/>
        </w:rPr>
        <w:t>9</w:t>
      </w:r>
      <w:r w:rsidR="00FC7403">
        <w:rPr>
          <w:bCs/>
        </w:rPr>
        <w:t>F</w:t>
      </w:r>
      <w:r w:rsidR="00FC7403" w:rsidRPr="006960D1">
        <w:rPr>
          <w:bCs/>
          <w:vertAlign w:val="subscript"/>
        </w:rPr>
        <w:t>0</w:t>
      </w:r>
      <w:r w:rsidR="00FC7403">
        <w:rPr>
          <w:bCs/>
          <w:vertAlign w:val="subscript"/>
        </w:rPr>
        <w:t>.1</w:t>
      </w:r>
      <w:r w:rsidR="00FC7403">
        <w:rPr>
          <w:bCs/>
        </w:rPr>
        <w:t xml:space="preserve">, </w:t>
      </w:r>
      <w:r w:rsidR="00FC7403" w:rsidRPr="00811CC5">
        <w:rPr>
          <w:bCs/>
        </w:rPr>
        <w:t>La</w:t>
      </w:r>
      <w:r w:rsidR="00FC7403" w:rsidRPr="00103B3D">
        <w:rPr>
          <w:bCs/>
          <w:vertAlign w:val="subscript"/>
        </w:rPr>
        <w:t>0.6</w:t>
      </w:r>
      <w:r w:rsidR="00FC7403" w:rsidRPr="00811CC5">
        <w:rPr>
          <w:bCs/>
        </w:rPr>
        <w:t>Sr</w:t>
      </w:r>
      <w:r w:rsidR="00FC7403" w:rsidRPr="00103B3D">
        <w:rPr>
          <w:bCs/>
          <w:vertAlign w:val="subscript"/>
        </w:rPr>
        <w:t>0.4</w:t>
      </w:r>
      <w:r w:rsidR="00FC7403" w:rsidRPr="00811CC5">
        <w:rPr>
          <w:bCs/>
        </w:rPr>
        <w:t>Fe</w:t>
      </w:r>
      <w:r w:rsidR="00FC7403" w:rsidRPr="00103B3D">
        <w:rPr>
          <w:bCs/>
          <w:vertAlign w:val="subscript"/>
        </w:rPr>
        <w:t>0.7</w:t>
      </w:r>
      <w:r w:rsidR="00FC7403" w:rsidRPr="00811CC5">
        <w:rPr>
          <w:bCs/>
        </w:rPr>
        <w:t>Co</w:t>
      </w:r>
      <w:r w:rsidR="00FC7403" w:rsidRPr="00103B3D">
        <w:rPr>
          <w:bCs/>
          <w:vertAlign w:val="subscript"/>
        </w:rPr>
        <w:t>0.2</w:t>
      </w:r>
      <w:r w:rsidR="00FC7403">
        <w:rPr>
          <w:bCs/>
        </w:rPr>
        <w:t>Ni</w:t>
      </w:r>
      <w:r w:rsidR="00FC7403" w:rsidRPr="00103B3D">
        <w:rPr>
          <w:bCs/>
          <w:vertAlign w:val="subscript"/>
        </w:rPr>
        <w:t>0.1</w:t>
      </w:r>
      <w:r w:rsidR="00FC7403">
        <w:rPr>
          <w:bCs/>
        </w:rPr>
        <w:t>O</w:t>
      </w:r>
      <w:r w:rsidR="00FC7403">
        <w:rPr>
          <w:bCs/>
          <w:vertAlign w:val="subscript"/>
        </w:rPr>
        <w:t>2.8</w:t>
      </w:r>
      <w:r w:rsidR="00FC7403">
        <w:rPr>
          <w:bCs/>
        </w:rPr>
        <w:t>F</w:t>
      </w:r>
      <w:r w:rsidR="00FC7403" w:rsidRPr="006960D1">
        <w:rPr>
          <w:bCs/>
          <w:vertAlign w:val="subscript"/>
        </w:rPr>
        <w:t>0</w:t>
      </w:r>
      <w:r w:rsidR="00FC7403">
        <w:rPr>
          <w:bCs/>
          <w:vertAlign w:val="subscript"/>
        </w:rPr>
        <w:t xml:space="preserve">.2, </w:t>
      </w:r>
      <w:r w:rsidR="00FC7403" w:rsidRPr="00811CC5">
        <w:rPr>
          <w:bCs/>
        </w:rPr>
        <w:t>La</w:t>
      </w:r>
      <w:r w:rsidR="00FC7403" w:rsidRPr="00103B3D">
        <w:rPr>
          <w:bCs/>
          <w:vertAlign w:val="subscript"/>
        </w:rPr>
        <w:t>0.6</w:t>
      </w:r>
      <w:r w:rsidR="00FC7403" w:rsidRPr="00811CC5">
        <w:rPr>
          <w:bCs/>
        </w:rPr>
        <w:t>Sr</w:t>
      </w:r>
      <w:r w:rsidR="00FC7403" w:rsidRPr="00103B3D">
        <w:rPr>
          <w:bCs/>
          <w:vertAlign w:val="subscript"/>
        </w:rPr>
        <w:t>0.4</w:t>
      </w:r>
      <w:r w:rsidR="00FC7403" w:rsidRPr="00811CC5">
        <w:rPr>
          <w:bCs/>
        </w:rPr>
        <w:t>Fe</w:t>
      </w:r>
      <w:r w:rsidR="00FC7403" w:rsidRPr="00103B3D">
        <w:rPr>
          <w:bCs/>
          <w:vertAlign w:val="subscript"/>
        </w:rPr>
        <w:t>0.</w:t>
      </w:r>
      <w:r w:rsidR="00FC7403">
        <w:rPr>
          <w:bCs/>
          <w:vertAlign w:val="subscript"/>
        </w:rPr>
        <w:t>8</w:t>
      </w:r>
      <w:r w:rsidR="00FC7403" w:rsidRPr="00811CC5">
        <w:rPr>
          <w:bCs/>
        </w:rPr>
        <w:t>Co</w:t>
      </w:r>
      <w:r w:rsidR="00FC7403" w:rsidRPr="00103B3D">
        <w:rPr>
          <w:bCs/>
          <w:vertAlign w:val="subscript"/>
        </w:rPr>
        <w:t>0.2</w:t>
      </w:r>
      <w:r w:rsidR="00FC7403" w:rsidRPr="00811CC5">
        <w:rPr>
          <w:bCs/>
        </w:rPr>
        <w:t>O</w:t>
      </w:r>
      <w:r w:rsidR="00FC7403" w:rsidRPr="00103B3D">
        <w:rPr>
          <w:bCs/>
          <w:vertAlign w:val="subscript"/>
        </w:rPr>
        <w:t>3</w:t>
      </w:r>
      <w:r w:rsidR="00FC7403">
        <w:rPr>
          <w:bCs/>
          <w:vertAlign w:val="subscript"/>
        </w:rPr>
        <w:t xml:space="preserve">, </w:t>
      </w:r>
      <w:r w:rsidR="00FC7403" w:rsidRPr="00811CC5">
        <w:rPr>
          <w:bCs/>
        </w:rPr>
        <w:t>La</w:t>
      </w:r>
      <w:r w:rsidR="00FC7403" w:rsidRPr="00103B3D">
        <w:rPr>
          <w:bCs/>
          <w:vertAlign w:val="subscript"/>
        </w:rPr>
        <w:t>0.6</w:t>
      </w:r>
      <w:r w:rsidR="00FC7403" w:rsidRPr="00811CC5">
        <w:rPr>
          <w:bCs/>
        </w:rPr>
        <w:t>Sr</w:t>
      </w:r>
      <w:r w:rsidR="00FC7403" w:rsidRPr="00103B3D">
        <w:rPr>
          <w:bCs/>
          <w:vertAlign w:val="subscript"/>
        </w:rPr>
        <w:t>0.4</w:t>
      </w:r>
      <w:r w:rsidR="00FC7403" w:rsidRPr="00811CC5">
        <w:rPr>
          <w:bCs/>
        </w:rPr>
        <w:t>Fe</w:t>
      </w:r>
      <w:r w:rsidR="00FC7403" w:rsidRPr="00103B3D">
        <w:rPr>
          <w:bCs/>
          <w:vertAlign w:val="subscript"/>
        </w:rPr>
        <w:t>0.</w:t>
      </w:r>
      <w:r w:rsidR="00FC7403">
        <w:rPr>
          <w:bCs/>
          <w:vertAlign w:val="subscript"/>
        </w:rPr>
        <w:t>8</w:t>
      </w:r>
      <w:r w:rsidR="00FC7403" w:rsidRPr="00811CC5">
        <w:rPr>
          <w:bCs/>
        </w:rPr>
        <w:t>Co</w:t>
      </w:r>
      <w:r w:rsidR="00FC7403" w:rsidRPr="00103B3D">
        <w:rPr>
          <w:bCs/>
          <w:vertAlign w:val="subscript"/>
        </w:rPr>
        <w:t>0.2</w:t>
      </w:r>
      <w:r w:rsidR="00FC7403">
        <w:rPr>
          <w:bCs/>
        </w:rPr>
        <w:t>O</w:t>
      </w:r>
      <w:r w:rsidR="00FC7403">
        <w:rPr>
          <w:bCs/>
          <w:vertAlign w:val="subscript"/>
        </w:rPr>
        <w:t>2.9</w:t>
      </w:r>
      <w:r w:rsidR="00FC7403">
        <w:rPr>
          <w:bCs/>
        </w:rPr>
        <w:t>F</w:t>
      </w:r>
      <w:r w:rsidR="00FC7403">
        <w:rPr>
          <w:bCs/>
          <w:vertAlign w:val="subscript"/>
        </w:rPr>
        <w:t>0.1</w:t>
      </w:r>
      <w:r w:rsidR="00FC7403">
        <w:rPr>
          <w:bCs/>
        </w:rPr>
        <w:t xml:space="preserve">, </w:t>
      </w:r>
      <w:r w:rsidR="00FC7403" w:rsidRPr="00811CC5">
        <w:rPr>
          <w:bCs/>
        </w:rPr>
        <w:t>La</w:t>
      </w:r>
      <w:r w:rsidR="00FC7403" w:rsidRPr="00103B3D">
        <w:rPr>
          <w:bCs/>
          <w:vertAlign w:val="subscript"/>
        </w:rPr>
        <w:t>0.6</w:t>
      </w:r>
      <w:r w:rsidR="00FC7403" w:rsidRPr="00811CC5">
        <w:rPr>
          <w:bCs/>
        </w:rPr>
        <w:t>Sr</w:t>
      </w:r>
      <w:r w:rsidR="00FC7403" w:rsidRPr="00103B3D">
        <w:rPr>
          <w:bCs/>
          <w:vertAlign w:val="subscript"/>
        </w:rPr>
        <w:t>0.4</w:t>
      </w:r>
      <w:r w:rsidR="00FC7403" w:rsidRPr="00811CC5">
        <w:rPr>
          <w:bCs/>
        </w:rPr>
        <w:t>Fe</w:t>
      </w:r>
      <w:r w:rsidR="00FC7403" w:rsidRPr="00103B3D">
        <w:rPr>
          <w:bCs/>
          <w:vertAlign w:val="subscript"/>
        </w:rPr>
        <w:t>0.</w:t>
      </w:r>
      <w:r w:rsidR="00FC7403">
        <w:rPr>
          <w:bCs/>
          <w:vertAlign w:val="subscript"/>
        </w:rPr>
        <w:t>8</w:t>
      </w:r>
      <w:r w:rsidR="00FC7403" w:rsidRPr="00811CC5">
        <w:rPr>
          <w:bCs/>
        </w:rPr>
        <w:t>Co</w:t>
      </w:r>
      <w:r w:rsidR="00FC7403" w:rsidRPr="00103B3D">
        <w:rPr>
          <w:bCs/>
          <w:vertAlign w:val="subscript"/>
        </w:rPr>
        <w:t>0.2</w:t>
      </w:r>
      <w:r w:rsidR="00FC7403">
        <w:rPr>
          <w:bCs/>
        </w:rPr>
        <w:t>O</w:t>
      </w:r>
      <w:r w:rsidR="00FC7403">
        <w:rPr>
          <w:bCs/>
          <w:vertAlign w:val="subscript"/>
        </w:rPr>
        <w:t>2.8</w:t>
      </w:r>
      <w:r w:rsidR="00FC7403">
        <w:rPr>
          <w:bCs/>
        </w:rPr>
        <w:t>F</w:t>
      </w:r>
      <w:r w:rsidR="00FC7403">
        <w:rPr>
          <w:bCs/>
          <w:vertAlign w:val="subscript"/>
        </w:rPr>
        <w:t>0.2</w:t>
      </w:r>
      <w:r w:rsidR="00FC7403">
        <w:t>.</w:t>
      </w:r>
    </w:p>
    <w:p w14:paraId="72877B11" w14:textId="77777777" w:rsidR="006254B6" w:rsidRDefault="006254B6" w:rsidP="00420732">
      <w:pPr>
        <w:pStyle w:val="Titolo2"/>
        <w:numPr>
          <w:ilvl w:val="0"/>
          <w:numId w:val="0"/>
        </w:numPr>
        <w:tabs>
          <w:tab w:val="left" w:pos="4111"/>
        </w:tabs>
      </w:pPr>
      <w:bookmarkStart w:id="9" w:name="_Toc183075828"/>
      <w:bookmarkStart w:id="10" w:name="_Toc188895328"/>
      <w:bookmarkEnd w:id="9"/>
      <w:bookmarkEnd w:id="10"/>
    </w:p>
    <w:p w14:paraId="71737B20" w14:textId="77777777" w:rsidR="006254B6" w:rsidRDefault="006254B6" w:rsidP="0028719C">
      <w:pPr>
        <w:pStyle w:val="Titolo1"/>
        <w:numPr>
          <w:ilvl w:val="0"/>
          <w:numId w:val="25"/>
        </w:numPr>
        <w:ind w:left="431" w:hanging="431"/>
      </w:pPr>
      <w:bookmarkStart w:id="11" w:name="_Toc183075829"/>
      <w:bookmarkStart w:id="12" w:name="_Toc209980256"/>
      <w:r>
        <w:t>Prodotti ottenuti</w:t>
      </w:r>
      <w:bookmarkEnd w:id="11"/>
      <w:bookmarkEnd w:id="12"/>
    </w:p>
    <w:p w14:paraId="1035806F" w14:textId="77777777" w:rsidR="004B5CCA" w:rsidRDefault="004B5CCA" w:rsidP="004B5CCA">
      <w:r>
        <w:t xml:space="preserve">Durante il terzo anno di attività sono stati completati i test sperimentali, contestualmente sono stati compilati i file Excel secondo il template previsto dalla piattaforma IEMAP e reperibile al sito </w:t>
      </w:r>
      <w:hyperlink r:id="rId22" w:history="1">
        <w:r w:rsidRPr="006526F5">
          <w:rPr>
            <w:rStyle w:val="Collegamentoipertestuale"/>
          </w:rPr>
          <w:t>https://iemap.enea.it/</w:t>
        </w:r>
      </w:hyperlink>
      <w:r>
        <w:t xml:space="preserve">; infine sono stati creati i relativi progetti “metadata” in piattaforma al sito </w:t>
      </w:r>
      <w:hyperlink r:id="rId23" w:history="1">
        <w:r w:rsidRPr="006526F5">
          <w:rPr>
            <w:rStyle w:val="Collegamentoipertestuale"/>
          </w:rPr>
          <w:t>https://iemap.enea.it/</w:t>
        </w:r>
      </w:hyperlink>
      <w:r>
        <w:t xml:space="preserve">. </w:t>
      </w:r>
    </w:p>
    <w:p w14:paraId="1A742FB1" w14:textId="77777777" w:rsidR="006254B6" w:rsidRDefault="006254B6" w:rsidP="004B5CCA">
      <w:pPr>
        <w:pStyle w:val="Titolo2"/>
        <w:numPr>
          <w:ilvl w:val="0"/>
          <w:numId w:val="0"/>
        </w:numPr>
      </w:pPr>
      <w:bookmarkStart w:id="13" w:name="_Toc183075830"/>
      <w:bookmarkStart w:id="14" w:name="_Toc188895330"/>
      <w:bookmarkEnd w:id="13"/>
      <w:bookmarkEnd w:id="14"/>
    </w:p>
    <w:p w14:paraId="6B55B73A" w14:textId="77777777" w:rsidR="006254B6" w:rsidRDefault="006254B6" w:rsidP="006254B6"/>
    <w:p w14:paraId="52630BC1" w14:textId="77777777" w:rsidR="006254B6" w:rsidRDefault="006254B6" w:rsidP="0028719C">
      <w:pPr>
        <w:pStyle w:val="Titolo1"/>
        <w:numPr>
          <w:ilvl w:val="0"/>
          <w:numId w:val="25"/>
        </w:numPr>
        <w:ind w:left="431" w:hanging="431"/>
      </w:pPr>
      <w:bookmarkStart w:id="15" w:name="_Toc183075831"/>
      <w:bookmarkStart w:id="16" w:name="_Toc209980257"/>
      <w:r>
        <w:t>Analisi degli scostamenti su attività e risultati</w:t>
      </w:r>
      <w:bookmarkEnd w:id="15"/>
      <w:bookmarkEnd w:id="16"/>
    </w:p>
    <w:p w14:paraId="094C3ADC" w14:textId="0D52404F" w:rsidR="006254B6" w:rsidRDefault="006254B6" w:rsidP="008D076B">
      <w:pPr>
        <w:pStyle w:val="Titolo2"/>
        <w:numPr>
          <w:ilvl w:val="0"/>
          <w:numId w:val="0"/>
        </w:numPr>
        <w:rPr>
          <w:i w:val="0"/>
          <w:iCs/>
        </w:rPr>
      </w:pPr>
      <w:bookmarkStart w:id="17" w:name="_Toc183075832"/>
      <w:bookmarkStart w:id="18" w:name="_Toc188895332"/>
      <w:bookmarkEnd w:id="17"/>
      <w:bookmarkEnd w:id="18"/>
    </w:p>
    <w:p w14:paraId="05BE387D" w14:textId="126B255F" w:rsidR="009F10E0" w:rsidRPr="009F10E0" w:rsidRDefault="009F10E0" w:rsidP="009F10E0">
      <w:r>
        <w:rPr>
          <w:rFonts w:cstheme="minorHAnsi"/>
        </w:rPr>
        <w:t xml:space="preserve">Non sono da segnalare evidenti scostamenti dalle attività previste, né tantomeno </w:t>
      </w:r>
      <w:r w:rsidR="003E32DE">
        <w:rPr>
          <w:rFonts w:cstheme="minorHAnsi"/>
        </w:rPr>
        <w:t xml:space="preserve">criticità nello svolgimento del progetto. </w:t>
      </w:r>
    </w:p>
    <w:p w14:paraId="4CB5CD5B" w14:textId="77777777" w:rsidR="006254B6" w:rsidRDefault="006254B6" w:rsidP="006254B6"/>
    <w:p w14:paraId="6FA6D4BF" w14:textId="77777777" w:rsidR="00352AD0" w:rsidRDefault="00352AD0" w:rsidP="006254B6">
      <w:bookmarkStart w:id="19" w:name="_Toc183075836"/>
      <w:bookmarkStart w:id="20" w:name="_Toc188895336"/>
      <w:bookmarkEnd w:id="19"/>
      <w:bookmarkEnd w:id="20"/>
    </w:p>
    <w:p w14:paraId="1E8CC81B" w14:textId="5F93B82D" w:rsidR="006254B6" w:rsidRDefault="006254B6" w:rsidP="0028719C">
      <w:pPr>
        <w:pStyle w:val="Titolo1"/>
        <w:numPr>
          <w:ilvl w:val="0"/>
          <w:numId w:val="25"/>
        </w:numPr>
        <w:ind w:left="431" w:hanging="431"/>
      </w:pPr>
      <w:bookmarkStart w:id="21" w:name="_Toc183075841"/>
      <w:bookmarkStart w:id="22" w:name="_Toc209980258"/>
      <w:r w:rsidRPr="0041571A">
        <w:t>Eventi di disseminazione</w:t>
      </w:r>
      <w:bookmarkEnd w:id="21"/>
      <w:r w:rsidR="005B52BB">
        <w:t xml:space="preserve"> e c</w:t>
      </w:r>
      <w:r w:rsidR="002042A0">
        <w:t>ongressi</w:t>
      </w:r>
      <w:r w:rsidR="001A6E35">
        <w:t>:</w:t>
      </w:r>
      <w:bookmarkEnd w:id="22"/>
    </w:p>
    <w:p w14:paraId="26F2D8C3" w14:textId="77777777" w:rsidR="001A6E35" w:rsidRDefault="001A6E35" w:rsidP="001A6E35">
      <w:pPr>
        <w:rPr>
          <w:rFonts w:cs="Calibri"/>
          <w:b/>
        </w:rPr>
      </w:pPr>
    </w:p>
    <w:p w14:paraId="02B750B0" w14:textId="387977B9" w:rsidR="001A6E35" w:rsidRDefault="001A6E35" w:rsidP="001A6E35">
      <w:pPr>
        <w:rPr>
          <w:rFonts w:cs="Calibri"/>
        </w:rPr>
      </w:pPr>
      <w:proofErr w:type="spellStart"/>
      <w:r>
        <w:rPr>
          <w:rFonts w:cs="Calibri"/>
        </w:rPr>
        <w:t>Stends</w:t>
      </w:r>
      <w:proofErr w:type="spellEnd"/>
      <w:r>
        <w:rPr>
          <w:rFonts w:cs="Calibri"/>
        </w:rPr>
        <w:t xml:space="preserve"> espositivi a: La Notte Europea dei Ricercatori </w:t>
      </w:r>
      <w:proofErr w:type="spellStart"/>
      <w:r>
        <w:rPr>
          <w:rFonts w:cs="Calibri"/>
        </w:rPr>
        <w:t>Sharper</w:t>
      </w:r>
      <w:proofErr w:type="spellEnd"/>
      <w:r>
        <w:rPr>
          <w:rFonts w:cs="Calibri"/>
        </w:rPr>
        <w:t xml:space="preserve"> 2022, 30 </w:t>
      </w:r>
      <w:proofErr w:type="gramStart"/>
      <w:r>
        <w:rPr>
          <w:rFonts w:cs="Calibri"/>
        </w:rPr>
        <w:t>Settembre</w:t>
      </w:r>
      <w:proofErr w:type="gramEnd"/>
      <w:r>
        <w:rPr>
          <w:rFonts w:cs="Calibri"/>
        </w:rPr>
        <w:t xml:space="preserve"> 2022, Palermo; </w:t>
      </w:r>
      <w:r w:rsidRPr="001746A4">
        <w:rPr>
          <w:rFonts w:cs="Calibri"/>
        </w:rPr>
        <w:t>Esperienza Insegna 14-15 Febbraio 2023, Università d</w:t>
      </w:r>
      <w:r>
        <w:rPr>
          <w:rFonts w:cs="Calibri"/>
        </w:rPr>
        <w:t>i Palermo;</w:t>
      </w:r>
    </w:p>
    <w:p w14:paraId="4D9F0FA2" w14:textId="77777777" w:rsidR="001A6E35" w:rsidRDefault="001A6E35" w:rsidP="001A6E35">
      <w:pPr>
        <w:rPr>
          <w:rFonts w:cs="Calibri"/>
        </w:rPr>
      </w:pPr>
      <w:r>
        <w:rPr>
          <w:rFonts w:cs="Calibri"/>
        </w:rPr>
        <w:lastRenderedPageBreak/>
        <w:t xml:space="preserve">Racconti chimici di Economia Circolare, 9 marzo 2023, Area della Ricerca di Palermo, Palermo (conferenze e visita laboratori). </w:t>
      </w:r>
    </w:p>
    <w:p w14:paraId="66966455" w14:textId="77777777" w:rsidR="005B52BB" w:rsidRDefault="005B52BB" w:rsidP="005B52BB">
      <w:pPr>
        <w:spacing w:after="120"/>
        <w:rPr>
          <w:rFonts w:eastAsia="Times New Roman"/>
        </w:rPr>
      </w:pPr>
    </w:p>
    <w:p w14:paraId="58BE575F" w14:textId="07327E3B" w:rsidR="005B52BB" w:rsidRPr="00783D79" w:rsidRDefault="005B52BB" w:rsidP="467519AB">
      <w:pPr>
        <w:spacing w:after="120"/>
        <w:ind w:left="180" w:hanging="180"/>
        <w:rPr>
          <w:rFonts w:eastAsia="Times New Roman"/>
        </w:rPr>
      </w:pPr>
      <w:r w:rsidRPr="467519AB">
        <w:rPr>
          <w:rFonts w:eastAsia="Times New Roman"/>
        </w:rPr>
        <w:t xml:space="preserve">- F. Deganello, C. Aliotta, R. </w:t>
      </w:r>
      <w:proofErr w:type="spellStart"/>
      <w:r w:rsidRPr="467519AB">
        <w:rPr>
          <w:rFonts w:eastAsia="Times New Roman"/>
        </w:rPr>
        <w:t>Thangavel</w:t>
      </w:r>
      <w:proofErr w:type="spellEnd"/>
      <w:r w:rsidRPr="467519AB">
        <w:rPr>
          <w:rFonts w:eastAsia="Times New Roman"/>
        </w:rPr>
        <w:t>, V. La Parola, E. La Greca, L.F. Liotta Fluorine-</w:t>
      </w:r>
      <w:proofErr w:type="spellStart"/>
      <w:r w:rsidRPr="467519AB">
        <w:rPr>
          <w:rFonts w:eastAsia="Times New Roman"/>
        </w:rPr>
        <w:t>doped</w:t>
      </w:r>
      <w:proofErr w:type="spellEnd"/>
      <w:r w:rsidRPr="467519AB">
        <w:rPr>
          <w:rFonts w:eastAsia="Times New Roman"/>
        </w:rPr>
        <w:t xml:space="preserve"> </w:t>
      </w:r>
      <w:proofErr w:type="spellStart"/>
      <w:r w:rsidRPr="467519AB">
        <w:rPr>
          <w:rFonts w:eastAsia="Times New Roman"/>
        </w:rPr>
        <w:t>Lanthanum</w:t>
      </w:r>
      <w:proofErr w:type="spellEnd"/>
      <w:r w:rsidRPr="467519AB">
        <w:rPr>
          <w:rFonts w:eastAsia="Times New Roman"/>
        </w:rPr>
        <w:t xml:space="preserve"> </w:t>
      </w:r>
      <w:proofErr w:type="spellStart"/>
      <w:r w:rsidRPr="467519AB">
        <w:rPr>
          <w:rFonts w:eastAsia="Times New Roman"/>
        </w:rPr>
        <w:t>strontium</w:t>
      </w:r>
      <w:proofErr w:type="spellEnd"/>
      <w:r w:rsidRPr="467519AB">
        <w:rPr>
          <w:rFonts w:eastAsia="Times New Roman"/>
        </w:rPr>
        <w:t xml:space="preserve"> </w:t>
      </w:r>
      <w:proofErr w:type="spellStart"/>
      <w:r w:rsidRPr="467519AB">
        <w:rPr>
          <w:rFonts w:eastAsia="Times New Roman"/>
        </w:rPr>
        <w:t>cobalt</w:t>
      </w:r>
      <w:proofErr w:type="spellEnd"/>
      <w:r w:rsidRPr="467519AB">
        <w:rPr>
          <w:rFonts w:eastAsia="Times New Roman"/>
        </w:rPr>
        <w:t xml:space="preserve"> ferrite </w:t>
      </w:r>
      <w:proofErr w:type="spellStart"/>
      <w:r w:rsidRPr="467519AB">
        <w:rPr>
          <w:rFonts w:eastAsia="Times New Roman"/>
        </w:rPr>
        <w:t>perovskites</w:t>
      </w:r>
      <w:proofErr w:type="spellEnd"/>
      <w:r w:rsidRPr="467519AB">
        <w:rPr>
          <w:rFonts w:eastAsia="Times New Roman"/>
        </w:rPr>
        <w:t xml:space="preserve"> </w:t>
      </w:r>
      <w:proofErr w:type="spellStart"/>
      <w:r w:rsidRPr="467519AB">
        <w:rPr>
          <w:rFonts w:eastAsia="Times New Roman"/>
        </w:rPr>
        <w:t>as</w:t>
      </w:r>
      <w:proofErr w:type="spellEnd"/>
      <w:r w:rsidRPr="467519AB">
        <w:rPr>
          <w:rFonts w:eastAsia="Times New Roman"/>
        </w:rPr>
        <w:t xml:space="preserve"> </w:t>
      </w:r>
      <w:proofErr w:type="spellStart"/>
      <w:r w:rsidRPr="467519AB">
        <w:rPr>
          <w:rFonts w:eastAsia="Times New Roman"/>
        </w:rPr>
        <w:t>cathodic</w:t>
      </w:r>
      <w:proofErr w:type="spellEnd"/>
      <w:r w:rsidRPr="467519AB">
        <w:rPr>
          <w:rFonts w:eastAsia="Times New Roman"/>
        </w:rPr>
        <w:t xml:space="preserve"> </w:t>
      </w:r>
      <w:proofErr w:type="spellStart"/>
      <w:r w:rsidRPr="467519AB">
        <w:rPr>
          <w:rFonts w:eastAsia="Times New Roman"/>
        </w:rPr>
        <w:t>material</w:t>
      </w:r>
      <w:proofErr w:type="spellEnd"/>
      <w:r w:rsidRPr="467519AB">
        <w:rPr>
          <w:rFonts w:eastAsia="Times New Roman"/>
        </w:rPr>
        <w:t xml:space="preserve">: </w:t>
      </w:r>
      <w:proofErr w:type="spellStart"/>
      <w:r w:rsidRPr="467519AB">
        <w:rPr>
          <w:rFonts w:eastAsia="Times New Roman"/>
        </w:rPr>
        <w:t>investigation</w:t>
      </w:r>
      <w:proofErr w:type="spellEnd"/>
      <w:r w:rsidRPr="467519AB">
        <w:rPr>
          <w:rFonts w:eastAsia="Times New Roman"/>
        </w:rPr>
        <w:t xml:space="preserve"> of ORR and CO2RR Poster EuropaCAT2023</w:t>
      </w:r>
      <w:r w:rsidR="00352AD0">
        <w:rPr>
          <w:rFonts w:eastAsia="Times New Roman"/>
        </w:rPr>
        <w:t>.</w:t>
      </w:r>
    </w:p>
    <w:p w14:paraId="192AC06A" w14:textId="16AA4C02" w:rsidR="005B52BB" w:rsidRDefault="005B52BB" w:rsidP="467519AB">
      <w:pPr>
        <w:spacing w:after="120"/>
        <w:ind w:left="180" w:hanging="180"/>
        <w:rPr>
          <w:rFonts w:eastAsia="Times New Roman"/>
        </w:rPr>
      </w:pPr>
      <w:r w:rsidRPr="467519AB">
        <w:rPr>
          <w:rFonts w:eastAsia="Times New Roman"/>
        </w:rPr>
        <w:t xml:space="preserve">- Chiara Aliotta, Leonarda Francesca Liotta, Valeria La Parola, Eleonora La Greca, Francesca Deganello Doping Strategies on Perovskite </w:t>
      </w:r>
      <w:proofErr w:type="spellStart"/>
      <w:r w:rsidRPr="467519AB">
        <w:rPr>
          <w:rFonts w:eastAsia="Times New Roman"/>
        </w:rPr>
        <w:t>Oxides-Based</w:t>
      </w:r>
      <w:proofErr w:type="spellEnd"/>
      <w:r w:rsidRPr="467519AB">
        <w:rPr>
          <w:rFonts w:eastAsia="Times New Roman"/>
        </w:rPr>
        <w:t xml:space="preserve"> Materials for </w:t>
      </w:r>
      <w:proofErr w:type="spellStart"/>
      <w:r w:rsidRPr="467519AB">
        <w:rPr>
          <w:rFonts w:eastAsia="Times New Roman"/>
        </w:rPr>
        <w:t>Clean</w:t>
      </w:r>
      <w:proofErr w:type="spellEnd"/>
      <w:r w:rsidRPr="467519AB">
        <w:rPr>
          <w:rFonts w:eastAsia="Times New Roman"/>
        </w:rPr>
        <w:t xml:space="preserve"> Energy and Energy </w:t>
      </w:r>
      <w:proofErr w:type="spellStart"/>
      <w:r w:rsidRPr="467519AB">
        <w:rPr>
          <w:rFonts w:eastAsia="Times New Roman"/>
        </w:rPr>
        <w:t>Vectors</w:t>
      </w:r>
      <w:proofErr w:type="spellEnd"/>
      <w:r w:rsidRPr="467519AB">
        <w:rPr>
          <w:rFonts w:eastAsia="Times New Roman"/>
        </w:rPr>
        <w:t xml:space="preserve"> Comunicazione Orale Giornate di Dipartimento 2023</w:t>
      </w:r>
      <w:r w:rsidR="00352AD0">
        <w:rPr>
          <w:rFonts w:eastAsia="Times New Roman"/>
        </w:rPr>
        <w:t>.</w:t>
      </w:r>
    </w:p>
    <w:p w14:paraId="18246160" w14:textId="6B6E9B78" w:rsidR="005B52BB" w:rsidRPr="008349FC" w:rsidRDefault="005B52BB" w:rsidP="467519AB">
      <w:pPr>
        <w:spacing w:after="120"/>
        <w:ind w:left="180" w:hanging="180"/>
        <w:rPr>
          <w:rFonts w:eastAsia="Times New Roman"/>
          <w:lang w:val="en-US"/>
        </w:rPr>
      </w:pPr>
      <w:r w:rsidRPr="00352AD0">
        <w:rPr>
          <w:rFonts w:eastAsia="Times New Roman"/>
        </w:rPr>
        <w:t>- L.F. Liotta, M. Celino, S. Ferlito, S. Giuseppon</w:t>
      </w:r>
      <w:r w:rsidR="00352AD0" w:rsidRPr="00352AD0">
        <w:rPr>
          <w:rFonts w:eastAsia="Times New Roman"/>
        </w:rPr>
        <w:t>i</w:t>
      </w:r>
      <w:r w:rsidRPr="00352AD0">
        <w:rPr>
          <w:rFonts w:eastAsia="Times New Roman"/>
        </w:rPr>
        <w:t>, E. La Greca, F. Deganello, C. Aliotta</w:t>
      </w:r>
      <w:r w:rsidR="00352AD0" w:rsidRPr="00352AD0">
        <w:rPr>
          <w:rFonts w:eastAsia="Times New Roman"/>
        </w:rPr>
        <w:t>.</w:t>
      </w:r>
      <w:r w:rsidRPr="00352AD0">
        <w:rPr>
          <w:rFonts w:eastAsia="Times New Roman"/>
        </w:rPr>
        <w:t xml:space="preserve"> </w:t>
      </w:r>
      <w:r w:rsidRPr="467519AB">
        <w:rPr>
          <w:rFonts w:eastAsia="Times New Roman"/>
          <w:lang w:val="en-US"/>
        </w:rPr>
        <w:t xml:space="preserve">Toward the Italian Energy Materials Acceleration Platform: database implementation with perovskite oxide materials for </w:t>
      </w:r>
      <w:proofErr w:type="spellStart"/>
      <w:r w:rsidRPr="467519AB">
        <w:rPr>
          <w:rFonts w:eastAsia="Times New Roman"/>
          <w:lang w:val="en-US"/>
        </w:rPr>
        <w:t>electrolyzers</w:t>
      </w:r>
      <w:proofErr w:type="spellEnd"/>
      <w:r w:rsidR="00352AD0">
        <w:rPr>
          <w:rFonts w:eastAsia="Times New Roman"/>
          <w:lang w:val="en-US"/>
        </w:rPr>
        <w:t>.</w:t>
      </w:r>
      <w:r w:rsidRPr="467519AB">
        <w:rPr>
          <w:rFonts w:eastAsia="Times New Roman"/>
          <w:lang w:val="en-US"/>
        </w:rPr>
        <w:t xml:space="preserve"> Poster Workgroup IEMAP COST EU-MACE,2024</w:t>
      </w:r>
      <w:r w:rsidR="002042A0" w:rsidRPr="467519AB">
        <w:rPr>
          <w:rFonts w:eastAsia="Times New Roman"/>
          <w:lang w:val="en-US"/>
        </w:rPr>
        <w:t>.</w:t>
      </w:r>
      <w:r w:rsidRPr="467519AB">
        <w:rPr>
          <w:rFonts w:eastAsia="Times New Roman"/>
          <w:lang w:val="en-US"/>
        </w:rPr>
        <w:t xml:space="preserve"> </w:t>
      </w:r>
    </w:p>
    <w:p w14:paraId="05BC8F5F" w14:textId="7EC5D165" w:rsidR="00C405EA" w:rsidRPr="008349FC" w:rsidRDefault="00D94FE3" w:rsidP="467519AB">
      <w:pPr>
        <w:spacing w:after="120"/>
        <w:ind w:left="180" w:hanging="180"/>
        <w:rPr>
          <w:rFonts w:eastAsia="Times New Roman"/>
          <w:lang w:val="en-US"/>
        </w:rPr>
      </w:pPr>
      <w:r w:rsidRPr="467519AB">
        <w:rPr>
          <w:rFonts w:eastAsia="Times New Roman"/>
          <w:lang w:val="en-US"/>
        </w:rPr>
        <w:t>-</w:t>
      </w:r>
      <w:r w:rsidR="00C405EA" w:rsidRPr="467519AB">
        <w:rPr>
          <w:rFonts w:eastAsia="Times New Roman"/>
          <w:lang w:val="en-US"/>
        </w:rPr>
        <w:t xml:space="preserve"> COST Action EU-MACE: 1st Annual Action Conference, 4–6th September 2024, Room LRC019 University of Cyprus Library (New Campus); CA22123 - European Materials Acceleration Center for Energy (EU-MACE)</w:t>
      </w:r>
    </w:p>
    <w:p w14:paraId="624F161D" w14:textId="359949FF" w:rsidR="4DE960D6" w:rsidRDefault="4DE960D6" w:rsidP="467519AB">
      <w:pPr>
        <w:spacing w:after="120" w:line="276" w:lineRule="auto"/>
        <w:ind w:left="180" w:hanging="180"/>
        <w:rPr>
          <w:rFonts w:eastAsia="Calibri" w:cs="Calibri"/>
          <w:szCs w:val="22"/>
          <w:lang w:val="en-US"/>
        </w:rPr>
      </w:pPr>
      <w:r w:rsidRPr="467519AB">
        <w:rPr>
          <w:rFonts w:eastAsia="Calibri" w:cs="Calibri"/>
          <w:szCs w:val="22"/>
          <w:lang w:val="en-US"/>
        </w:rPr>
        <w:t>- Webinar 2 Ottobre 2024 LABS AND TECHNOLOGIES FOR THE ACCELLERATED DESIGN OF MATERIALS FOR ENERGY Methodologies for electrocatalysts design in MISSION INNOVATION C. Aliotta, F. Deganello, V. La Parola, E. La Greca and L.F. Liotta</w:t>
      </w:r>
      <w:r w:rsidR="00352AD0">
        <w:rPr>
          <w:rFonts w:eastAsia="Calibri" w:cs="Calibri"/>
          <w:szCs w:val="22"/>
          <w:lang w:val="en-US"/>
        </w:rPr>
        <w:t>.</w:t>
      </w:r>
    </w:p>
    <w:p w14:paraId="2DD4F3EC" w14:textId="460974FD" w:rsidR="00C405EA" w:rsidRPr="008349FC" w:rsidRDefault="00C405EA" w:rsidP="467519AB">
      <w:pPr>
        <w:spacing w:after="120"/>
        <w:ind w:left="180" w:hanging="180"/>
        <w:rPr>
          <w:rFonts w:eastAsia="Times New Roman"/>
          <w:lang w:val="en-US"/>
        </w:rPr>
      </w:pPr>
      <w:r w:rsidRPr="467519AB">
        <w:rPr>
          <w:rFonts w:eastAsia="Times New Roman"/>
          <w:lang w:val="en-US"/>
        </w:rPr>
        <w:t>-</w:t>
      </w:r>
      <w:r w:rsidR="6E4A8BA2" w:rsidRPr="467519AB">
        <w:rPr>
          <w:rFonts w:eastAsia="Times New Roman"/>
          <w:lang w:val="en-US"/>
        </w:rPr>
        <w:t xml:space="preserve"> </w:t>
      </w:r>
      <w:r w:rsidRPr="467519AB">
        <w:rPr>
          <w:rFonts w:eastAsia="Times New Roman"/>
          <w:lang w:val="en-US"/>
        </w:rPr>
        <w:t xml:space="preserve">COST Action EU-MACE: MC meeting and WG &amp; CG discussions, 06-07th March 2025 - University of Rosenheim's Chemistry Campus, </w:t>
      </w:r>
      <w:proofErr w:type="spellStart"/>
      <w:r w:rsidRPr="467519AB">
        <w:rPr>
          <w:rFonts w:eastAsia="Times New Roman"/>
          <w:lang w:val="en-US"/>
        </w:rPr>
        <w:t>Burghausen</w:t>
      </w:r>
      <w:proofErr w:type="spellEnd"/>
      <w:r w:rsidRPr="467519AB">
        <w:rPr>
          <w:rFonts w:eastAsia="Times New Roman"/>
          <w:lang w:val="en-US"/>
        </w:rPr>
        <w:t>, Germany; CA22123 - European Materials Acceleration Center for Energy (EU-MACE)</w:t>
      </w:r>
      <w:r w:rsidR="00352AD0">
        <w:rPr>
          <w:rFonts w:eastAsia="Times New Roman"/>
          <w:lang w:val="en-US"/>
        </w:rPr>
        <w:t>.</w:t>
      </w:r>
    </w:p>
    <w:p w14:paraId="6AB29F26" w14:textId="54B8866A" w:rsidR="00D94FE3" w:rsidRPr="008349FC" w:rsidRDefault="66AF3D12" w:rsidP="467519AB">
      <w:pPr>
        <w:pStyle w:val="Paragrafoelenco"/>
        <w:numPr>
          <w:ilvl w:val="0"/>
          <w:numId w:val="1"/>
        </w:numPr>
        <w:spacing w:after="120"/>
        <w:ind w:left="180" w:hanging="180"/>
        <w:rPr>
          <w:rFonts w:eastAsia="Calibri" w:cs="Calibri"/>
          <w:szCs w:val="22"/>
          <w:lang w:val="en-US"/>
        </w:rPr>
      </w:pPr>
      <w:r w:rsidRPr="467519AB">
        <w:rPr>
          <w:rFonts w:eastAsia="Calibri" w:cs="Calibri"/>
          <w:szCs w:val="22"/>
          <w:lang w:val="en-US"/>
        </w:rPr>
        <w:t xml:space="preserve">Short oral ICEC2025 Isola </w:t>
      </w:r>
      <w:proofErr w:type="spellStart"/>
      <w:r w:rsidRPr="467519AB">
        <w:rPr>
          <w:rFonts w:eastAsia="Calibri" w:cs="Calibri"/>
          <w:szCs w:val="22"/>
          <w:lang w:val="en-US"/>
        </w:rPr>
        <w:t>delle</w:t>
      </w:r>
      <w:proofErr w:type="spellEnd"/>
      <w:r w:rsidRPr="467519AB">
        <w:rPr>
          <w:rFonts w:eastAsia="Calibri" w:cs="Calibri"/>
          <w:szCs w:val="22"/>
          <w:lang w:val="en-US"/>
        </w:rPr>
        <w:t xml:space="preserve"> </w:t>
      </w:r>
      <w:proofErr w:type="spellStart"/>
      <w:r w:rsidRPr="467519AB">
        <w:rPr>
          <w:rFonts w:eastAsia="Calibri" w:cs="Calibri"/>
          <w:szCs w:val="22"/>
          <w:lang w:val="en-US"/>
        </w:rPr>
        <w:t>Femmine</w:t>
      </w:r>
      <w:proofErr w:type="spellEnd"/>
      <w:r w:rsidRPr="467519AB">
        <w:rPr>
          <w:rFonts w:eastAsia="Calibri" w:cs="Calibri"/>
          <w:szCs w:val="22"/>
          <w:lang w:val="en-US"/>
        </w:rPr>
        <w:t xml:space="preserve"> 2-5 </w:t>
      </w:r>
      <w:proofErr w:type="spellStart"/>
      <w:r w:rsidRPr="467519AB">
        <w:rPr>
          <w:rFonts w:eastAsia="Calibri" w:cs="Calibri"/>
          <w:szCs w:val="22"/>
          <w:lang w:val="en-US"/>
        </w:rPr>
        <w:t>giugno</w:t>
      </w:r>
      <w:proofErr w:type="spellEnd"/>
      <w:r w:rsidRPr="467519AB">
        <w:rPr>
          <w:rFonts w:eastAsia="Calibri" w:cs="Calibri"/>
          <w:szCs w:val="22"/>
          <w:lang w:val="en-US"/>
        </w:rPr>
        <w:t xml:space="preserve"> 2025: Low-critical elements perovskite oxides for clean energy production and CO2 conversion, C. Aliotta, F. Deganello, V, La Parola, L. Valentino, E. La Greca and L. F. Liotta</w:t>
      </w:r>
      <w:r w:rsidR="00352AD0">
        <w:rPr>
          <w:rFonts w:eastAsia="Calibri" w:cs="Calibri"/>
          <w:szCs w:val="22"/>
          <w:lang w:val="en-US"/>
        </w:rPr>
        <w:t>.</w:t>
      </w:r>
    </w:p>
    <w:p w14:paraId="14F0980A" w14:textId="77777777" w:rsidR="001A6E35" w:rsidRPr="008349FC" w:rsidRDefault="001A6E35" w:rsidP="001A6E35">
      <w:pPr>
        <w:rPr>
          <w:lang w:val="en-US"/>
        </w:rPr>
      </w:pPr>
    </w:p>
    <w:p w14:paraId="529311DA" w14:textId="77777777" w:rsidR="006254B6" w:rsidRPr="0041571A" w:rsidRDefault="006254B6" w:rsidP="0028719C">
      <w:pPr>
        <w:pStyle w:val="Titolo1"/>
        <w:numPr>
          <w:ilvl w:val="0"/>
          <w:numId w:val="25"/>
        </w:numPr>
        <w:ind w:left="431" w:hanging="431"/>
      </w:pPr>
      <w:bookmarkStart w:id="23" w:name="_Toc183075842"/>
      <w:bookmarkStart w:id="24" w:name="_Toc188895342"/>
      <w:bookmarkStart w:id="25" w:name="_Toc183075843"/>
      <w:bookmarkStart w:id="26" w:name="_Toc209980259"/>
      <w:bookmarkEnd w:id="23"/>
      <w:bookmarkEnd w:id="24"/>
      <w:r w:rsidRPr="0041571A">
        <w:t>Descrizione dei risultati ottenuti</w:t>
      </w:r>
      <w:bookmarkEnd w:id="25"/>
      <w:bookmarkEnd w:id="26"/>
    </w:p>
    <w:p w14:paraId="3DFA1EFA" w14:textId="77777777" w:rsidR="00FA68F8" w:rsidRDefault="00FA68F8" w:rsidP="00FA68F8"/>
    <w:p w14:paraId="7C87E2A9" w14:textId="61C2D7F8" w:rsidR="00FA68F8" w:rsidRDefault="00FA68F8" w:rsidP="00FA68F8">
      <w:r>
        <w:t xml:space="preserve">Durante i </w:t>
      </w:r>
      <w:r w:rsidR="008D03C9">
        <w:t>3 anni</w:t>
      </w:r>
      <w:r>
        <w:t xml:space="preserve"> di attività sono stati completati i test sperimentali, contestualmente sono stati compilati i file Excel secondo il template previsto dalla piattaforma IEMAP e reperibile al sito </w:t>
      </w:r>
      <w:hyperlink r:id="rId24" w:history="1">
        <w:r w:rsidRPr="006526F5">
          <w:rPr>
            <w:rStyle w:val="Collegamentoipertestuale"/>
          </w:rPr>
          <w:t>https://iemap.enea.it/</w:t>
        </w:r>
      </w:hyperlink>
      <w:r>
        <w:t xml:space="preserve">; infine sono stati creati i relativi progetti “metadata” in piattaforma al sito </w:t>
      </w:r>
      <w:hyperlink r:id="rId25" w:history="1">
        <w:r w:rsidRPr="006526F5">
          <w:rPr>
            <w:rStyle w:val="Collegamentoipertestuale"/>
          </w:rPr>
          <w:t>https://iemap.enea.it/</w:t>
        </w:r>
      </w:hyperlink>
      <w:r>
        <w:t xml:space="preserve">. </w:t>
      </w:r>
    </w:p>
    <w:p w14:paraId="7CFB045F" w14:textId="6BC830EC" w:rsidR="00AE3BD1" w:rsidRPr="00FA68F8" w:rsidRDefault="00AE3BD1" w:rsidP="00352AD0">
      <w:pPr>
        <w:rPr>
          <w:szCs w:val="22"/>
        </w:rPr>
      </w:pPr>
      <w:r w:rsidRPr="00FA68F8">
        <w:rPr>
          <w:szCs w:val="22"/>
        </w:rPr>
        <w:t xml:space="preserve">Le strategie di drogaggio e sintesi sono efficaci nella produzione di polveri di ossidi di perovskite con diverse proprietà strutturali, superficiali, di </w:t>
      </w:r>
      <w:proofErr w:type="spellStart"/>
      <w:r w:rsidRPr="00FA68F8">
        <w:rPr>
          <w:szCs w:val="22"/>
        </w:rPr>
        <w:t>chemisorbimento</w:t>
      </w:r>
      <w:proofErr w:type="spellEnd"/>
      <w:r w:rsidRPr="00FA68F8">
        <w:rPr>
          <w:szCs w:val="22"/>
        </w:rPr>
        <w:t xml:space="preserve"> di CO2 ed elettrochimiche</w:t>
      </w:r>
    </w:p>
    <w:p w14:paraId="633E0DDA" w14:textId="44E39883" w:rsidR="00922598" w:rsidRPr="00FA68F8" w:rsidRDefault="00AE3BD1" w:rsidP="00352AD0">
      <w:pPr>
        <w:rPr>
          <w:szCs w:val="22"/>
        </w:rPr>
      </w:pPr>
      <w:r w:rsidRPr="00FA68F8">
        <w:rPr>
          <w:szCs w:val="22"/>
        </w:rPr>
        <w:t>La correlazione tra proprietà strutturali e funzionali è estremamente utile per la valutazione di materiali nuovi e innovativi per le SOEC</w:t>
      </w:r>
    </w:p>
    <w:sectPr w:rsidR="00922598" w:rsidRPr="00FA68F8" w:rsidSect="00E122AE">
      <w:headerReference w:type="default" r:id="rId26"/>
      <w:footerReference w:type="default" r:id="rId27"/>
      <w:pgSz w:w="11906" w:h="16838"/>
      <w:pgMar w:top="1985" w:right="1134" w:bottom="1560" w:left="1134" w:header="425"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88594B" w14:textId="77777777" w:rsidR="008F743B" w:rsidRDefault="008F743B">
      <w:r>
        <w:separator/>
      </w:r>
    </w:p>
  </w:endnote>
  <w:endnote w:type="continuationSeparator" w:id="0">
    <w:p w14:paraId="419D4D70" w14:textId="77777777" w:rsidR="008F743B" w:rsidRDefault="008F743B">
      <w:r>
        <w:continuationSeparator/>
      </w:r>
    </w:p>
  </w:endnote>
  <w:endnote w:type="continuationNotice" w:id="1">
    <w:p w14:paraId="7317C98D" w14:textId="77777777" w:rsidR="008F743B" w:rsidRDefault="008F74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OpenSymbol">
    <w:altName w:val="Calibri"/>
    <w:charset w:val="01"/>
    <w:family w:val="auto"/>
    <w:pitch w:val="variable"/>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swiss"/>
    <w:pitch w:val="variable"/>
  </w:font>
  <w:font w:name="Noto Sans CJK SC">
    <w:panose1 w:val="00000000000000000000"/>
    <w:charset w:val="00"/>
    <w:family w:val="roman"/>
    <w:notTrueType/>
    <w:pitch w:val="default"/>
  </w:font>
  <w:font w:name="Noto Sans Devanagari">
    <w:charset w:val="00"/>
    <w:family w:val="swiss"/>
    <w:pitch w:val="variable"/>
    <w:sig w:usb0="80008023" w:usb1="00002046" w:usb2="00000000" w:usb3="00000000" w:csb0="00000001" w:csb1="00000000"/>
  </w:font>
  <w:font w:name="Verdana">
    <w:panose1 w:val="020B0604030504040204"/>
    <w:charset w:val="00"/>
    <w:family w:val="swiss"/>
    <w:pitch w:val="variable"/>
    <w:sig w:usb0="A00006FF" w:usb1="4000205B" w:usb2="00000010" w:usb3="00000000" w:csb0="0000019F" w:csb1="00000000"/>
  </w:font>
  <w:font w:name="Source Sans Pro">
    <w:charset w:val="00"/>
    <w:family w:val="swiss"/>
    <w:pitch w:val="variable"/>
    <w:sig w:usb0="600002F7" w:usb1="02000001"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Grigliatabella"/>
      <w:tblW w:w="9778" w:type="dxa"/>
      <w:tblLayout w:type="fixed"/>
      <w:tblLook w:val="04A0" w:firstRow="1" w:lastRow="0" w:firstColumn="1" w:lastColumn="0" w:noHBand="0" w:noVBand="1"/>
    </w:tblPr>
    <w:tblGrid>
      <w:gridCol w:w="5206"/>
      <w:gridCol w:w="1312"/>
      <w:gridCol w:w="3260"/>
    </w:tblGrid>
    <w:tr w:rsidR="000477CF" w14:paraId="48A882D1" w14:textId="77777777">
      <w:tc>
        <w:tcPr>
          <w:tcW w:w="5206" w:type="dxa"/>
          <w:tcBorders>
            <w:left w:val="nil"/>
            <w:bottom w:val="nil"/>
            <w:right w:val="nil"/>
          </w:tcBorders>
        </w:tcPr>
        <w:p w14:paraId="1891E925" w14:textId="38A91D29" w:rsidR="008349FC" w:rsidRPr="008349FC" w:rsidRDefault="00C34603">
          <w:pPr>
            <w:pStyle w:val="Pidipagina"/>
            <w:widowControl w:val="0"/>
            <w:jc w:val="left"/>
            <w:rPr>
              <w:sz w:val="18"/>
              <w:szCs w:val="18"/>
            </w:rPr>
          </w:pPr>
          <w:r>
            <w:rPr>
              <w:sz w:val="18"/>
            </w:rPr>
            <w:t xml:space="preserve">Report </w:t>
          </w:r>
          <w:r w:rsidR="00352AD0">
            <w:rPr>
              <w:sz w:val="18"/>
            </w:rPr>
            <w:t>MI21-14/156</w:t>
          </w:r>
        </w:p>
      </w:tc>
      <w:tc>
        <w:tcPr>
          <w:tcW w:w="1312" w:type="dxa"/>
          <w:tcBorders>
            <w:left w:val="nil"/>
            <w:bottom w:val="nil"/>
            <w:right w:val="nil"/>
          </w:tcBorders>
        </w:tcPr>
        <w:p w14:paraId="30A9F620" w14:textId="77777777" w:rsidR="000477CF" w:rsidRDefault="000477CF">
          <w:pPr>
            <w:pStyle w:val="Pidipagina"/>
            <w:widowControl w:val="0"/>
            <w:jc w:val="right"/>
            <w:rPr>
              <w:sz w:val="18"/>
            </w:rPr>
          </w:pPr>
        </w:p>
      </w:tc>
      <w:tc>
        <w:tcPr>
          <w:tcW w:w="3260" w:type="dxa"/>
          <w:tcBorders>
            <w:left w:val="nil"/>
            <w:bottom w:val="nil"/>
            <w:right w:val="nil"/>
          </w:tcBorders>
        </w:tcPr>
        <w:p w14:paraId="0354009F" w14:textId="77777777" w:rsidR="000477CF" w:rsidRDefault="00FE076A">
          <w:pPr>
            <w:pStyle w:val="Pidipagina"/>
            <w:widowControl w:val="0"/>
            <w:jc w:val="right"/>
            <w:rPr>
              <w:sz w:val="18"/>
            </w:rPr>
          </w:pPr>
          <w:r>
            <w:rPr>
              <w:sz w:val="18"/>
            </w:rPr>
            <w:t xml:space="preserve">Pag. </w:t>
          </w:r>
          <w:r>
            <w:rPr>
              <w:sz w:val="18"/>
            </w:rPr>
            <w:fldChar w:fldCharType="begin"/>
          </w:r>
          <w:r>
            <w:rPr>
              <w:sz w:val="18"/>
            </w:rPr>
            <w:instrText>PAGE</w:instrText>
          </w:r>
          <w:r>
            <w:rPr>
              <w:sz w:val="18"/>
            </w:rPr>
            <w:fldChar w:fldCharType="separate"/>
          </w:r>
          <w:r>
            <w:rPr>
              <w:sz w:val="18"/>
            </w:rPr>
            <w:t>15</w:t>
          </w:r>
          <w:r>
            <w:rPr>
              <w:sz w:val="18"/>
            </w:rPr>
            <w:fldChar w:fldCharType="end"/>
          </w:r>
          <w:r>
            <w:rPr>
              <w:sz w:val="18"/>
            </w:rPr>
            <w:t>/</w:t>
          </w:r>
          <w:r>
            <w:rPr>
              <w:sz w:val="18"/>
            </w:rPr>
            <w:fldChar w:fldCharType="begin"/>
          </w:r>
          <w:r>
            <w:rPr>
              <w:sz w:val="18"/>
            </w:rPr>
            <w:instrText>NUMPAGES</w:instrText>
          </w:r>
          <w:r>
            <w:rPr>
              <w:sz w:val="18"/>
            </w:rPr>
            <w:fldChar w:fldCharType="separate"/>
          </w:r>
          <w:r>
            <w:rPr>
              <w:sz w:val="18"/>
            </w:rPr>
            <w:t>16</w:t>
          </w:r>
          <w:r>
            <w:rPr>
              <w:sz w:val="18"/>
            </w:rPr>
            <w:fldChar w:fldCharType="end"/>
          </w:r>
        </w:p>
      </w:tc>
    </w:tr>
  </w:tbl>
  <w:p w14:paraId="03AF6878" w14:textId="77777777" w:rsidR="000477CF" w:rsidRDefault="000477CF">
    <w:pPr>
      <w:pStyle w:val="Pidipagina"/>
      <w:rP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F3D9DF" w14:textId="77777777" w:rsidR="008F743B" w:rsidRDefault="008F743B">
      <w:r>
        <w:separator/>
      </w:r>
    </w:p>
  </w:footnote>
  <w:footnote w:type="continuationSeparator" w:id="0">
    <w:p w14:paraId="3320A47E" w14:textId="77777777" w:rsidR="008F743B" w:rsidRDefault="008F743B">
      <w:r>
        <w:continuationSeparator/>
      </w:r>
    </w:p>
  </w:footnote>
  <w:footnote w:type="continuationNotice" w:id="1">
    <w:p w14:paraId="4202EFA9" w14:textId="77777777" w:rsidR="008F743B" w:rsidRDefault="008F743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6"/>
      <w:gridCol w:w="4957"/>
    </w:tblGrid>
    <w:tr w:rsidR="000D4AFF" w14:paraId="3AC194DC" w14:textId="77777777" w:rsidTr="006513FA">
      <w:tc>
        <w:tcPr>
          <w:tcW w:w="4956" w:type="dxa"/>
          <w:vAlign w:val="center"/>
        </w:tcPr>
        <w:p w14:paraId="4D35B6C0" w14:textId="77777777" w:rsidR="000D4AFF" w:rsidRDefault="000D4AFF" w:rsidP="000D4AFF">
          <w:pPr>
            <w:pStyle w:val="Intestazione"/>
            <w:jc w:val="center"/>
          </w:pPr>
          <w:r>
            <w:rPr>
              <w:noProof/>
            </w:rPr>
            <w:drawing>
              <wp:inline distT="0" distB="0" distL="0" distR="0" wp14:anchorId="2F7890BE" wp14:editId="3F55942D">
                <wp:extent cx="2484120" cy="532732"/>
                <wp:effectExtent l="0" t="0" r="0" b="1270"/>
                <wp:docPr id="1735223199" name="Immagine 1735223199"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descr="Logo"/>
                        <pic:cNvPicPr>
                          <a:picLocks noChangeAspect="1" noChangeArrowheads="1"/>
                        </pic:cNvPicPr>
                      </pic:nvPicPr>
                      <pic:blipFill>
                        <a:blip r:embed="rId1"/>
                        <a:stretch>
                          <a:fillRect/>
                        </a:stretch>
                      </pic:blipFill>
                      <pic:spPr bwMode="auto">
                        <a:xfrm>
                          <a:off x="0" y="0"/>
                          <a:ext cx="2532763" cy="543164"/>
                        </a:xfrm>
                        <a:prstGeom prst="rect">
                          <a:avLst/>
                        </a:prstGeom>
                      </pic:spPr>
                    </pic:pic>
                  </a:graphicData>
                </a:graphic>
              </wp:inline>
            </w:drawing>
          </w:r>
        </w:p>
      </w:tc>
      <w:tc>
        <w:tcPr>
          <w:tcW w:w="4957" w:type="dxa"/>
          <w:vAlign w:val="center"/>
        </w:tcPr>
        <w:p w14:paraId="20B0D3FF" w14:textId="77777777" w:rsidR="000D4AFF" w:rsidRDefault="000D4AFF" w:rsidP="000D4AFF">
          <w:pPr>
            <w:pStyle w:val="Intestazione"/>
            <w:jc w:val="center"/>
          </w:pPr>
          <w:r>
            <w:rPr>
              <w:noProof/>
            </w:rPr>
            <w:drawing>
              <wp:inline distT="0" distB="0" distL="0" distR="0" wp14:anchorId="5122634E" wp14:editId="2F4882D3">
                <wp:extent cx="1716938" cy="998220"/>
                <wp:effectExtent l="0" t="0" r="0" b="0"/>
                <wp:docPr id="1779090159" name="Immagine 2" descr="Immagine che contiene Carattere, Elementi grafici, creatività&#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48460" name="Immagine 2" descr="Immagine che contiene Carattere, Elementi grafici, creatività&#10;&#10;Descrizione generat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1764907" cy="1026109"/>
                        </a:xfrm>
                        <a:prstGeom prst="rect">
                          <a:avLst/>
                        </a:prstGeom>
                      </pic:spPr>
                    </pic:pic>
                  </a:graphicData>
                </a:graphic>
              </wp:inline>
            </w:drawing>
          </w:r>
        </w:p>
      </w:tc>
    </w:tr>
  </w:tbl>
  <w:p w14:paraId="0AB89952" w14:textId="06718CDD" w:rsidR="000477CF" w:rsidRDefault="00FE076A">
    <w:pPr>
      <w:pStyle w:val="Intestazione"/>
      <w:jc w:val="left"/>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DA952C" w14:textId="659EF944" w:rsidR="000477CF" w:rsidRDefault="00FE076A">
    <w:pPr>
      <w:pStyle w:val="Intestazione"/>
      <w:jc w:val="left"/>
      <w:rPr>
        <w:sz w:val="14"/>
      </w:rPr>
    </w:pPr>
    <w:r>
      <w:rPr>
        <w:noProof/>
      </w:rPr>
      <w:drawing>
        <wp:inline distT="0" distB="0" distL="0" distR="0" wp14:anchorId="4D19ADE9" wp14:editId="6D31A114">
          <wp:extent cx="2113280" cy="487045"/>
          <wp:effectExtent l="0" t="0" r="0" b="0"/>
          <wp:docPr id="50" name="Image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 descr="Logo"/>
                  <pic:cNvPicPr>
                    <a:picLocks noChangeAspect="1" noChangeArrowheads="1"/>
                  </pic:cNvPicPr>
                </pic:nvPicPr>
                <pic:blipFill>
                  <a:blip r:embed="rId1"/>
                  <a:stretch>
                    <a:fillRect/>
                  </a:stretch>
                </pic:blipFill>
                <pic:spPr bwMode="auto">
                  <a:xfrm>
                    <a:off x="0" y="0"/>
                    <a:ext cx="2113280" cy="487045"/>
                  </a:xfrm>
                  <a:prstGeom prst="rect">
                    <a:avLst/>
                  </a:prstGeom>
                </pic:spPr>
              </pic:pic>
            </a:graphicData>
          </a:graphic>
        </wp:inline>
      </w:drawing>
    </w:r>
    <w:r>
      <w:t xml:space="preserve">                                                            </w:t>
    </w:r>
    <w:r w:rsidR="00510B49">
      <w:rPr>
        <w:noProof/>
      </w:rPr>
      <w:drawing>
        <wp:inline distT="0" distB="0" distL="0" distR="0" wp14:anchorId="1ECD9F64" wp14:editId="1A153EA7">
          <wp:extent cx="1516803" cy="587601"/>
          <wp:effectExtent l="0" t="0" r="0" b="0"/>
          <wp:docPr id="1305275547" name="Immagine 1" descr="Immagine che contiene testo, Carattere, schermata, Elementi grafic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275547" name="Immagine 1" descr="Immagine che contiene testo, Carattere, schermata, Elementi grafici&#10;&#10;Descrizione generata automa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20137" cy="588892"/>
                  </a:xfrm>
                  <a:prstGeom prst="rect">
                    <a:avLst/>
                  </a:prstGeom>
                  <a:noFill/>
                </pic:spPr>
              </pic:pic>
            </a:graphicData>
          </a:graphic>
        </wp:inline>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8552C3"/>
    <w:multiLevelType w:val="hybridMultilevel"/>
    <w:tmpl w:val="92E4D06C"/>
    <w:lvl w:ilvl="0" w:tplc="041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3E438DF"/>
    <w:multiLevelType w:val="hybridMultilevel"/>
    <w:tmpl w:val="04CEB2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5CB372A"/>
    <w:multiLevelType w:val="hybridMultilevel"/>
    <w:tmpl w:val="FBB87596"/>
    <w:lvl w:ilvl="0" w:tplc="FEDA7410">
      <w:numFmt w:val="bullet"/>
      <w:lvlText w:val=""/>
      <w:lvlJc w:val="left"/>
      <w:pPr>
        <w:ind w:left="1068" w:hanging="360"/>
      </w:pPr>
      <w:rPr>
        <w:rFonts w:ascii="Wingdings" w:eastAsia="MS Mincho" w:hAnsi="Wingdings" w:cstheme="minorHAnsi"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3" w15:restartNumberingAfterBreak="0">
    <w:nsid w:val="1D5048C5"/>
    <w:multiLevelType w:val="hybridMultilevel"/>
    <w:tmpl w:val="A6686BE0"/>
    <w:lvl w:ilvl="0" w:tplc="A3707E46">
      <w:numFmt w:val="bullet"/>
      <w:lvlText w:val=""/>
      <w:lvlJc w:val="left"/>
      <w:pPr>
        <w:ind w:left="1068" w:hanging="360"/>
      </w:pPr>
      <w:rPr>
        <w:rFonts w:ascii="Wingdings" w:eastAsia="MS Mincho" w:hAnsi="Wingdings" w:cstheme="minorHAnsi"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4" w15:restartNumberingAfterBreak="0">
    <w:nsid w:val="20FE6347"/>
    <w:multiLevelType w:val="multilevel"/>
    <w:tmpl w:val="BD62F604"/>
    <w:lvl w:ilvl="0">
      <w:start w:val="1"/>
      <w:numFmt w:val="bullet"/>
      <w:lvlText w:val=""/>
      <w:lvlJc w:val="left"/>
      <w:pPr>
        <w:tabs>
          <w:tab w:val="num" w:pos="820"/>
        </w:tabs>
        <w:ind w:left="820" w:hanging="360"/>
      </w:pPr>
      <w:rPr>
        <w:rFonts w:ascii="Symbol" w:hAnsi="Symbol" w:cs="Symbol" w:hint="default"/>
      </w:rPr>
    </w:lvl>
    <w:lvl w:ilvl="1">
      <w:start w:val="1"/>
      <w:numFmt w:val="bullet"/>
      <w:lvlText w:val="◦"/>
      <w:lvlJc w:val="left"/>
      <w:pPr>
        <w:tabs>
          <w:tab w:val="num" w:pos="1180"/>
        </w:tabs>
        <w:ind w:left="1180" w:hanging="360"/>
      </w:pPr>
      <w:rPr>
        <w:rFonts w:ascii="OpenSymbol" w:hAnsi="OpenSymbol" w:cs="OpenSymbol" w:hint="default"/>
      </w:rPr>
    </w:lvl>
    <w:lvl w:ilvl="2">
      <w:start w:val="1"/>
      <w:numFmt w:val="bullet"/>
      <w:lvlText w:val="▪"/>
      <w:lvlJc w:val="left"/>
      <w:pPr>
        <w:tabs>
          <w:tab w:val="num" w:pos="1540"/>
        </w:tabs>
        <w:ind w:left="1540" w:hanging="360"/>
      </w:pPr>
      <w:rPr>
        <w:rFonts w:ascii="OpenSymbol" w:hAnsi="OpenSymbol" w:cs="OpenSymbol" w:hint="default"/>
      </w:rPr>
    </w:lvl>
    <w:lvl w:ilvl="3">
      <w:start w:val="1"/>
      <w:numFmt w:val="bullet"/>
      <w:lvlText w:val=""/>
      <w:lvlJc w:val="left"/>
      <w:pPr>
        <w:tabs>
          <w:tab w:val="num" w:pos="1900"/>
        </w:tabs>
        <w:ind w:left="1900" w:hanging="360"/>
      </w:pPr>
      <w:rPr>
        <w:rFonts w:ascii="Symbol" w:hAnsi="Symbol" w:cs="Symbol" w:hint="default"/>
      </w:rPr>
    </w:lvl>
    <w:lvl w:ilvl="4">
      <w:start w:val="1"/>
      <w:numFmt w:val="bullet"/>
      <w:lvlText w:val="◦"/>
      <w:lvlJc w:val="left"/>
      <w:pPr>
        <w:tabs>
          <w:tab w:val="num" w:pos="2260"/>
        </w:tabs>
        <w:ind w:left="2260" w:hanging="360"/>
      </w:pPr>
      <w:rPr>
        <w:rFonts w:ascii="OpenSymbol" w:hAnsi="OpenSymbol" w:cs="OpenSymbol" w:hint="default"/>
      </w:rPr>
    </w:lvl>
    <w:lvl w:ilvl="5">
      <w:start w:val="1"/>
      <w:numFmt w:val="bullet"/>
      <w:lvlText w:val="▪"/>
      <w:lvlJc w:val="left"/>
      <w:pPr>
        <w:tabs>
          <w:tab w:val="num" w:pos="2620"/>
        </w:tabs>
        <w:ind w:left="2620" w:hanging="360"/>
      </w:pPr>
      <w:rPr>
        <w:rFonts w:ascii="OpenSymbol" w:hAnsi="OpenSymbol" w:cs="OpenSymbol" w:hint="default"/>
      </w:rPr>
    </w:lvl>
    <w:lvl w:ilvl="6">
      <w:start w:val="1"/>
      <w:numFmt w:val="bullet"/>
      <w:lvlText w:val=""/>
      <w:lvlJc w:val="left"/>
      <w:pPr>
        <w:tabs>
          <w:tab w:val="num" w:pos="2980"/>
        </w:tabs>
        <w:ind w:left="2980" w:hanging="360"/>
      </w:pPr>
      <w:rPr>
        <w:rFonts w:ascii="Symbol" w:hAnsi="Symbol" w:cs="Symbol" w:hint="default"/>
      </w:rPr>
    </w:lvl>
    <w:lvl w:ilvl="7">
      <w:start w:val="1"/>
      <w:numFmt w:val="bullet"/>
      <w:lvlText w:val="◦"/>
      <w:lvlJc w:val="left"/>
      <w:pPr>
        <w:tabs>
          <w:tab w:val="num" w:pos="3340"/>
        </w:tabs>
        <w:ind w:left="3340" w:hanging="360"/>
      </w:pPr>
      <w:rPr>
        <w:rFonts w:ascii="OpenSymbol" w:hAnsi="OpenSymbol" w:cs="OpenSymbol" w:hint="default"/>
      </w:rPr>
    </w:lvl>
    <w:lvl w:ilvl="8">
      <w:start w:val="1"/>
      <w:numFmt w:val="bullet"/>
      <w:lvlText w:val="▪"/>
      <w:lvlJc w:val="left"/>
      <w:pPr>
        <w:tabs>
          <w:tab w:val="num" w:pos="3700"/>
        </w:tabs>
        <w:ind w:left="3700" w:hanging="360"/>
      </w:pPr>
      <w:rPr>
        <w:rFonts w:ascii="OpenSymbol" w:hAnsi="OpenSymbol" w:cs="OpenSymbol" w:hint="default"/>
      </w:rPr>
    </w:lvl>
  </w:abstractNum>
  <w:abstractNum w:abstractNumId="5" w15:restartNumberingAfterBreak="0">
    <w:nsid w:val="21171C21"/>
    <w:multiLevelType w:val="hybridMultilevel"/>
    <w:tmpl w:val="0CB0209C"/>
    <w:lvl w:ilvl="0" w:tplc="24CAD0CE">
      <w:start w:val="1"/>
      <w:numFmt w:val="decimal"/>
      <w:lvlText w:val="%1."/>
      <w:lvlJc w:val="left"/>
      <w:pPr>
        <w:ind w:left="2344" w:hanging="360"/>
      </w:pPr>
      <w:rPr>
        <w:rFonts w:hint="default"/>
        <w:b w:val="0"/>
        <w:sz w:val="22"/>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7E705EA"/>
    <w:multiLevelType w:val="hybridMultilevel"/>
    <w:tmpl w:val="1F94E0AC"/>
    <w:lvl w:ilvl="0" w:tplc="C646F5AA">
      <w:numFmt w:val="bullet"/>
      <w:lvlText w:val=""/>
      <w:lvlJc w:val="left"/>
      <w:pPr>
        <w:ind w:left="1068" w:hanging="360"/>
      </w:pPr>
      <w:rPr>
        <w:rFonts w:ascii="Wingdings" w:eastAsia="MS Mincho" w:hAnsi="Wingdings" w:cstheme="minorHAnsi"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7" w15:restartNumberingAfterBreak="0">
    <w:nsid w:val="294755E3"/>
    <w:multiLevelType w:val="multilevel"/>
    <w:tmpl w:val="54942B9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 w15:restartNumberingAfterBreak="0">
    <w:nsid w:val="2A246364"/>
    <w:multiLevelType w:val="multilevel"/>
    <w:tmpl w:val="A2CAA20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15:restartNumberingAfterBreak="0">
    <w:nsid w:val="31EE3EE2"/>
    <w:multiLevelType w:val="hybridMultilevel"/>
    <w:tmpl w:val="6C2A0524"/>
    <w:lvl w:ilvl="0" w:tplc="0410000F">
      <w:start w:val="1"/>
      <w:numFmt w:val="decimal"/>
      <w:lvlText w:val="%1."/>
      <w:lvlJc w:val="left"/>
      <w:pPr>
        <w:ind w:left="1428" w:hanging="360"/>
      </w:pPr>
    </w:lvl>
    <w:lvl w:ilvl="1" w:tplc="04100019" w:tentative="1">
      <w:start w:val="1"/>
      <w:numFmt w:val="lowerLetter"/>
      <w:lvlText w:val="%2."/>
      <w:lvlJc w:val="left"/>
      <w:pPr>
        <w:ind w:left="2148" w:hanging="360"/>
      </w:pPr>
    </w:lvl>
    <w:lvl w:ilvl="2" w:tplc="0410001B" w:tentative="1">
      <w:start w:val="1"/>
      <w:numFmt w:val="lowerRoman"/>
      <w:lvlText w:val="%3."/>
      <w:lvlJc w:val="right"/>
      <w:pPr>
        <w:ind w:left="2868" w:hanging="180"/>
      </w:pPr>
    </w:lvl>
    <w:lvl w:ilvl="3" w:tplc="0410000F" w:tentative="1">
      <w:start w:val="1"/>
      <w:numFmt w:val="decimal"/>
      <w:lvlText w:val="%4."/>
      <w:lvlJc w:val="left"/>
      <w:pPr>
        <w:ind w:left="3588" w:hanging="360"/>
      </w:pPr>
    </w:lvl>
    <w:lvl w:ilvl="4" w:tplc="04100019" w:tentative="1">
      <w:start w:val="1"/>
      <w:numFmt w:val="lowerLetter"/>
      <w:lvlText w:val="%5."/>
      <w:lvlJc w:val="left"/>
      <w:pPr>
        <w:ind w:left="4308" w:hanging="360"/>
      </w:pPr>
    </w:lvl>
    <w:lvl w:ilvl="5" w:tplc="0410001B" w:tentative="1">
      <w:start w:val="1"/>
      <w:numFmt w:val="lowerRoman"/>
      <w:lvlText w:val="%6."/>
      <w:lvlJc w:val="right"/>
      <w:pPr>
        <w:ind w:left="5028" w:hanging="180"/>
      </w:pPr>
    </w:lvl>
    <w:lvl w:ilvl="6" w:tplc="0410000F" w:tentative="1">
      <w:start w:val="1"/>
      <w:numFmt w:val="decimal"/>
      <w:lvlText w:val="%7."/>
      <w:lvlJc w:val="left"/>
      <w:pPr>
        <w:ind w:left="5748" w:hanging="360"/>
      </w:pPr>
    </w:lvl>
    <w:lvl w:ilvl="7" w:tplc="04100019" w:tentative="1">
      <w:start w:val="1"/>
      <w:numFmt w:val="lowerLetter"/>
      <w:lvlText w:val="%8."/>
      <w:lvlJc w:val="left"/>
      <w:pPr>
        <w:ind w:left="6468" w:hanging="360"/>
      </w:pPr>
    </w:lvl>
    <w:lvl w:ilvl="8" w:tplc="0410001B" w:tentative="1">
      <w:start w:val="1"/>
      <w:numFmt w:val="lowerRoman"/>
      <w:lvlText w:val="%9."/>
      <w:lvlJc w:val="right"/>
      <w:pPr>
        <w:ind w:left="7188" w:hanging="180"/>
      </w:pPr>
    </w:lvl>
  </w:abstractNum>
  <w:abstractNum w:abstractNumId="10" w15:restartNumberingAfterBreak="0">
    <w:nsid w:val="45854D09"/>
    <w:multiLevelType w:val="multilevel"/>
    <w:tmpl w:val="2D161E1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1" w15:restartNumberingAfterBreak="0">
    <w:nsid w:val="460F6FC4"/>
    <w:multiLevelType w:val="hybridMultilevel"/>
    <w:tmpl w:val="9AB6D2DA"/>
    <w:lvl w:ilvl="0" w:tplc="B24EF408">
      <w:numFmt w:val="bullet"/>
      <w:lvlText w:val=""/>
      <w:lvlJc w:val="left"/>
      <w:pPr>
        <w:ind w:left="1068" w:hanging="360"/>
      </w:pPr>
      <w:rPr>
        <w:rFonts w:ascii="Wingdings" w:eastAsia="MS Mincho" w:hAnsi="Wingdings" w:cstheme="minorHAnsi"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12" w15:restartNumberingAfterBreak="0">
    <w:nsid w:val="482A411B"/>
    <w:multiLevelType w:val="hybridMultilevel"/>
    <w:tmpl w:val="EAFC67F2"/>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3" w15:restartNumberingAfterBreak="0">
    <w:nsid w:val="53257E3C"/>
    <w:multiLevelType w:val="hybridMultilevel"/>
    <w:tmpl w:val="C6CAC136"/>
    <w:lvl w:ilvl="0" w:tplc="A268F482">
      <w:numFmt w:val="bullet"/>
      <w:lvlText w:val=""/>
      <w:lvlJc w:val="left"/>
      <w:pPr>
        <w:ind w:left="1428" w:hanging="360"/>
      </w:pPr>
      <w:rPr>
        <w:rFonts w:ascii="Wingdings" w:eastAsia="MS Mincho" w:hAnsi="Wingdings" w:cstheme="minorHAnsi"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4" w15:restartNumberingAfterBreak="0">
    <w:nsid w:val="59FD0E40"/>
    <w:multiLevelType w:val="multilevel"/>
    <w:tmpl w:val="A566BAB2"/>
    <w:lvl w:ilvl="0">
      <w:start w:val="1"/>
      <w:numFmt w:val="decimal"/>
      <w:lvlText w:val="%1"/>
      <w:lvlJc w:val="left"/>
      <w:pPr>
        <w:tabs>
          <w:tab w:val="num" w:pos="0"/>
        </w:tabs>
        <w:ind w:left="432" w:hanging="432"/>
      </w:pPr>
    </w:lvl>
    <w:lvl w:ilvl="1">
      <w:start w:val="1"/>
      <w:numFmt w:val="decimal"/>
      <w:lvlText w:val="%1.%2"/>
      <w:lvlJc w:val="left"/>
      <w:pPr>
        <w:tabs>
          <w:tab w:val="num" w:pos="0"/>
        </w:tabs>
        <w:ind w:left="4404"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5" w15:restartNumberingAfterBreak="0">
    <w:nsid w:val="616C48A2"/>
    <w:multiLevelType w:val="multilevel"/>
    <w:tmpl w:val="46CA0958"/>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67932FD7"/>
    <w:multiLevelType w:val="hybridMultilevel"/>
    <w:tmpl w:val="34062BD4"/>
    <w:lvl w:ilvl="0" w:tplc="3FCE2D02">
      <w:start w:val="1"/>
      <w:numFmt w:val="lowerLetter"/>
      <w:lvlText w:val="%1)"/>
      <w:lvlJc w:val="left"/>
      <w:pPr>
        <w:ind w:left="1068" w:hanging="360"/>
      </w:pPr>
      <w:rPr>
        <w:rFonts w:hint="default"/>
        <w:color w:val="000000"/>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7" w15:restartNumberingAfterBreak="0">
    <w:nsid w:val="69A8D64F"/>
    <w:multiLevelType w:val="hybridMultilevel"/>
    <w:tmpl w:val="23E8D6B6"/>
    <w:lvl w:ilvl="0" w:tplc="AC1E7D54">
      <w:start w:val="1"/>
      <w:numFmt w:val="bullet"/>
      <w:lvlText w:val="-"/>
      <w:lvlJc w:val="left"/>
      <w:pPr>
        <w:ind w:left="720" w:hanging="360"/>
      </w:pPr>
      <w:rPr>
        <w:rFonts w:ascii="Aptos" w:hAnsi="Aptos" w:hint="default"/>
      </w:rPr>
    </w:lvl>
    <w:lvl w:ilvl="1" w:tplc="812E6630">
      <w:start w:val="1"/>
      <w:numFmt w:val="bullet"/>
      <w:lvlText w:val="o"/>
      <w:lvlJc w:val="left"/>
      <w:pPr>
        <w:ind w:left="1440" w:hanging="360"/>
      </w:pPr>
      <w:rPr>
        <w:rFonts w:ascii="Courier New" w:hAnsi="Courier New" w:hint="default"/>
      </w:rPr>
    </w:lvl>
    <w:lvl w:ilvl="2" w:tplc="9662C486">
      <w:start w:val="1"/>
      <w:numFmt w:val="bullet"/>
      <w:lvlText w:val=""/>
      <w:lvlJc w:val="left"/>
      <w:pPr>
        <w:ind w:left="2160" w:hanging="360"/>
      </w:pPr>
      <w:rPr>
        <w:rFonts w:ascii="Wingdings" w:hAnsi="Wingdings" w:hint="default"/>
      </w:rPr>
    </w:lvl>
    <w:lvl w:ilvl="3" w:tplc="DCCAC676">
      <w:start w:val="1"/>
      <w:numFmt w:val="bullet"/>
      <w:lvlText w:val=""/>
      <w:lvlJc w:val="left"/>
      <w:pPr>
        <w:ind w:left="2880" w:hanging="360"/>
      </w:pPr>
      <w:rPr>
        <w:rFonts w:ascii="Symbol" w:hAnsi="Symbol" w:hint="default"/>
      </w:rPr>
    </w:lvl>
    <w:lvl w:ilvl="4" w:tplc="2F006550">
      <w:start w:val="1"/>
      <w:numFmt w:val="bullet"/>
      <w:lvlText w:val="o"/>
      <w:lvlJc w:val="left"/>
      <w:pPr>
        <w:ind w:left="3600" w:hanging="360"/>
      </w:pPr>
      <w:rPr>
        <w:rFonts w:ascii="Courier New" w:hAnsi="Courier New" w:hint="default"/>
      </w:rPr>
    </w:lvl>
    <w:lvl w:ilvl="5" w:tplc="31227688">
      <w:start w:val="1"/>
      <w:numFmt w:val="bullet"/>
      <w:lvlText w:val=""/>
      <w:lvlJc w:val="left"/>
      <w:pPr>
        <w:ind w:left="4320" w:hanging="360"/>
      </w:pPr>
      <w:rPr>
        <w:rFonts w:ascii="Wingdings" w:hAnsi="Wingdings" w:hint="default"/>
      </w:rPr>
    </w:lvl>
    <w:lvl w:ilvl="6" w:tplc="C6AC717E">
      <w:start w:val="1"/>
      <w:numFmt w:val="bullet"/>
      <w:lvlText w:val=""/>
      <w:lvlJc w:val="left"/>
      <w:pPr>
        <w:ind w:left="5040" w:hanging="360"/>
      </w:pPr>
      <w:rPr>
        <w:rFonts w:ascii="Symbol" w:hAnsi="Symbol" w:hint="default"/>
      </w:rPr>
    </w:lvl>
    <w:lvl w:ilvl="7" w:tplc="6EBA4C10">
      <w:start w:val="1"/>
      <w:numFmt w:val="bullet"/>
      <w:lvlText w:val="o"/>
      <w:lvlJc w:val="left"/>
      <w:pPr>
        <w:ind w:left="5760" w:hanging="360"/>
      </w:pPr>
      <w:rPr>
        <w:rFonts w:ascii="Courier New" w:hAnsi="Courier New" w:hint="default"/>
      </w:rPr>
    </w:lvl>
    <w:lvl w:ilvl="8" w:tplc="77A2E9E4">
      <w:start w:val="1"/>
      <w:numFmt w:val="bullet"/>
      <w:lvlText w:val=""/>
      <w:lvlJc w:val="left"/>
      <w:pPr>
        <w:ind w:left="6480" w:hanging="360"/>
      </w:pPr>
      <w:rPr>
        <w:rFonts w:ascii="Wingdings" w:hAnsi="Wingdings" w:hint="default"/>
      </w:rPr>
    </w:lvl>
  </w:abstractNum>
  <w:abstractNum w:abstractNumId="18" w15:restartNumberingAfterBreak="0">
    <w:nsid w:val="73B95F40"/>
    <w:multiLevelType w:val="multilevel"/>
    <w:tmpl w:val="C374DDB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9" w15:restartNumberingAfterBreak="0">
    <w:nsid w:val="76527A73"/>
    <w:multiLevelType w:val="hybridMultilevel"/>
    <w:tmpl w:val="92E4D06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A6D07BA"/>
    <w:multiLevelType w:val="multilevel"/>
    <w:tmpl w:val="4EA20A48"/>
    <w:lvl w:ilvl="0">
      <w:start w:val="1"/>
      <w:numFmt w:val="bullet"/>
      <w:lvlText w:val=""/>
      <w:lvlJc w:val="left"/>
      <w:pPr>
        <w:tabs>
          <w:tab w:val="num" w:pos="783"/>
        </w:tabs>
        <w:ind w:left="783" w:hanging="360"/>
      </w:pPr>
      <w:rPr>
        <w:rFonts w:ascii="Symbol" w:hAnsi="Symbol" w:cs="Symbol" w:hint="default"/>
      </w:rPr>
    </w:lvl>
    <w:lvl w:ilvl="1">
      <w:start w:val="1"/>
      <w:numFmt w:val="bullet"/>
      <w:lvlText w:val="◦"/>
      <w:lvlJc w:val="left"/>
      <w:pPr>
        <w:tabs>
          <w:tab w:val="num" w:pos="1143"/>
        </w:tabs>
        <w:ind w:left="1143" w:hanging="360"/>
      </w:pPr>
      <w:rPr>
        <w:rFonts w:ascii="OpenSymbol" w:hAnsi="OpenSymbol" w:cs="OpenSymbol" w:hint="default"/>
      </w:rPr>
    </w:lvl>
    <w:lvl w:ilvl="2">
      <w:start w:val="1"/>
      <w:numFmt w:val="bullet"/>
      <w:lvlText w:val="▪"/>
      <w:lvlJc w:val="left"/>
      <w:pPr>
        <w:tabs>
          <w:tab w:val="num" w:pos="1503"/>
        </w:tabs>
        <w:ind w:left="1503" w:hanging="360"/>
      </w:pPr>
      <w:rPr>
        <w:rFonts w:ascii="OpenSymbol" w:hAnsi="OpenSymbol" w:cs="OpenSymbol" w:hint="default"/>
      </w:rPr>
    </w:lvl>
    <w:lvl w:ilvl="3">
      <w:start w:val="1"/>
      <w:numFmt w:val="bullet"/>
      <w:lvlText w:val=""/>
      <w:lvlJc w:val="left"/>
      <w:pPr>
        <w:tabs>
          <w:tab w:val="num" w:pos="1863"/>
        </w:tabs>
        <w:ind w:left="1863" w:hanging="360"/>
      </w:pPr>
      <w:rPr>
        <w:rFonts w:ascii="Symbol" w:hAnsi="Symbol" w:cs="Symbol" w:hint="default"/>
      </w:rPr>
    </w:lvl>
    <w:lvl w:ilvl="4">
      <w:start w:val="1"/>
      <w:numFmt w:val="bullet"/>
      <w:lvlText w:val="◦"/>
      <w:lvlJc w:val="left"/>
      <w:pPr>
        <w:tabs>
          <w:tab w:val="num" w:pos="2223"/>
        </w:tabs>
        <w:ind w:left="2223" w:hanging="360"/>
      </w:pPr>
      <w:rPr>
        <w:rFonts w:ascii="OpenSymbol" w:hAnsi="OpenSymbol" w:cs="OpenSymbol" w:hint="default"/>
      </w:rPr>
    </w:lvl>
    <w:lvl w:ilvl="5">
      <w:start w:val="1"/>
      <w:numFmt w:val="bullet"/>
      <w:lvlText w:val="▪"/>
      <w:lvlJc w:val="left"/>
      <w:pPr>
        <w:tabs>
          <w:tab w:val="num" w:pos="2583"/>
        </w:tabs>
        <w:ind w:left="2583" w:hanging="360"/>
      </w:pPr>
      <w:rPr>
        <w:rFonts w:ascii="OpenSymbol" w:hAnsi="OpenSymbol" w:cs="OpenSymbol" w:hint="default"/>
      </w:rPr>
    </w:lvl>
    <w:lvl w:ilvl="6">
      <w:start w:val="1"/>
      <w:numFmt w:val="bullet"/>
      <w:lvlText w:val=""/>
      <w:lvlJc w:val="left"/>
      <w:pPr>
        <w:tabs>
          <w:tab w:val="num" w:pos="2943"/>
        </w:tabs>
        <w:ind w:left="2943" w:hanging="360"/>
      </w:pPr>
      <w:rPr>
        <w:rFonts w:ascii="Symbol" w:hAnsi="Symbol" w:cs="Symbol" w:hint="default"/>
      </w:rPr>
    </w:lvl>
    <w:lvl w:ilvl="7">
      <w:start w:val="1"/>
      <w:numFmt w:val="bullet"/>
      <w:lvlText w:val="◦"/>
      <w:lvlJc w:val="left"/>
      <w:pPr>
        <w:tabs>
          <w:tab w:val="num" w:pos="3303"/>
        </w:tabs>
        <w:ind w:left="3303" w:hanging="360"/>
      </w:pPr>
      <w:rPr>
        <w:rFonts w:ascii="OpenSymbol" w:hAnsi="OpenSymbol" w:cs="OpenSymbol" w:hint="default"/>
      </w:rPr>
    </w:lvl>
    <w:lvl w:ilvl="8">
      <w:start w:val="1"/>
      <w:numFmt w:val="bullet"/>
      <w:lvlText w:val="▪"/>
      <w:lvlJc w:val="left"/>
      <w:pPr>
        <w:tabs>
          <w:tab w:val="num" w:pos="3663"/>
        </w:tabs>
        <w:ind w:left="3663" w:hanging="360"/>
      </w:pPr>
      <w:rPr>
        <w:rFonts w:ascii="OpenSymbol" w:hAnsi="OpenSymbol" w:cs="OpenSymbol" w:hint="default"/>
      </w:rPr>
    </w:lvl>
  </w:abstractNum>
  <w:abstractNum w:abstractNumId="21" w15:restartNumberingAfterBreak="0">
    <w:nsid w:val="7AE8676A"/>
    <w:multiLevelType w:val="multilevel"/>
    <w:tmpl w:val="10EEF56E"/>
    <w:lvl w:ilvl="0">
      <w:start w:val="1"/>
      <w:numFmt w:val="decimal"/>
      <w:pStyle w:val="Titolo1"/>
      <w:lvlText w:val="%1"/>
      <w:lvlJc w:val="left"/>
      <w:pPr>
        <w:tabs>
          <w:tab w:val="num" w:pos="0"/>
        </w:tabs>
        <w:ind w:left="432" w:hanging="432"/>
      </w:pPr>
    </w:lvl>
    <w:lvl w:ilvl="1">
      <w:start w:val="1"/>
      <w:numFmt w:val="decimal"/>
      <w:pStyle w:val="Titolo2"/>
      <w:lvlText w:val="%1.%2"/>
      <w:lvlJc w:val="left"/>
      <w:pPr>
        <w:tabs>
          <w:tab w:val="num" w:pos="0"/>
        </w:tabs>
        <w:ind w:left="4404" w:hanging="576"/>
      </w:pPr>
    </w:lvl>
    <w:lvl w:ilvl="2">
      <w:start w:val="1"/>
      <w:numFmt w:val="decimal"/>
      <w:pStyle w:val="Titolo3"/>
      <w:lvlText w:val="%1.%2.%3"/>
      <w:lvlJc w:val="left"/>
      <w:pPr>
        <w:tabs>
          <w:tab w:val="num" w:pos="0"/>
        </w:tabs>
        <w:ind w:left="720" w:hanging="720"/>
      </w:pPr>
    </w:lvl>
    <w:lvl w:ilvl="3">
      <w:start w:val="1"/>
      <w:numFmt w:val="decimal"/>
      <w:pStyle w:val="Titolo4"/>
      <w:lvlText w:val="%1.%2.%3.%4"/>
      <w:lvlJc w:val="left"/>
      <w:pPr>
        <w:tabs>
          <w:tab w:val="num" w:pos="0"/>
        </w:tabs>
        <w:ind w:left="864" w:hanging="864"/>
      </w:pPr>
    </w:lvl>
    <w:lvl w:ilvl="4">
      <w:start w:val="1"/>
      <w:numFmt w:val="decimal"/>
      <w:pStyle w:val="Titolo5"/>
      <w:lvlText w:val="%1.%2.%3.%4.%5"/>
      <w:lvlJc w:val="left"/>
      <w:pPr>
        <w:tabs>
          <w:tab w:val="num" w:pos="0"/>
        </w:tabs>
        <w:ind w:left="1008" w:hanging="1008"/>
      </w:pPr>
    </w:lvl>
    <w:lvl w:ilvl="5">
      <w:start w:val="1"/>
      <w:numFmt w:val="decimal"/>
      <w:pStyle w:val="Titolo6"/>
      <w:lvlText w:val="%1.%2.%3.%4.%5.%6"/>
      <w:lvlJc w:val="left"/>
      <w:pPr>
        <w:tabs>
          <w:tab w:val="num" w:pos="0"/>
        </w:tabs>
        <w:ind w:left="1152" w:hanging="1152"/>
      </w:pPr>
    </w:lvl>
    <w:lvl w:ilvl="6">
      <w:start w:val="1"/>
      <w:numFmt w:val="decimal"/>
      <w:pStyle w:val="Titolo7"/>
      <w:lvlText w:val="%1.%2.%3.%4.%5.%6.%7"/>
      <w:lvlJc w:val="left"/>
      <w:pPr>
        <w:tabs>
          <w:tab w:val="num" w:pos="0"/>
        </w:tabs>
        <w:ind w:left="1296" w:hanging="1296"/>
      </w:pPr>
    </w:lvl>
    <w:lvl w:ilvl="7">
      <w:start w:val="1"/>
      <w:numFmt w:val="decimal"/>
      <w:pStyle w:val="Titolo8"/>
      <w:lvlText w:val="%1.%2.%3.%4.%5.%6.%7.%8"/>
      <w:lvlJc w:val="left"/>
      <w:pPr>
        <w:tabs>
          <w:tab w:val="num" w:pos="0"/>
        </w:tabs>
        <w:ind w:left="1440" w:hanging="1440"/>
      </w:pPr>
    </w:lvl>
    <w:lvl w:ilvl="8">
      <w:start w:val="1"/>
      <w:numFmt w:val="decimal"/>
      <w:pStyle w:val="Titolo9"/>
      <w:lvlText w:val="%1.%2.%3.%4.%5.%6.%7.%8.%9"/>
      <w:lvlJc w:val="left"/>
      <w:pPr>
        <w:tabs>
          <w:tab w:val="num" w:pos="0"/>
        </w:tabs>
        <w:ind w:left="1584" w:hanging="1584"/>
      </w:pPr>
    </w:lvl>
  </w:abstractNum>
  <w:abstractNum w:abstractNumId="22" w15:restartNumberingAfterBreak="0">
    <w:nsid w:val="7E612FDF"/>
    <w:multiLevelType w:val="multilevel"/>
    <w:tmpl w:val="6F1ACB88"/>
    <w:lvl w:ilvl="0">
      <w:start w:val="1"/>
      <w:numFmt w:val="decimal"/>
      <w:lvlText w:val="%1"/>
      <w:lvlJc w:val="left"/>
      <w:pPr>
        <w:tabs>
          <w:tab w:val="num" w:pos="0"/>
        </w:tabs>
        <w:ind w:left="432" w:hanging="432"/>
      </w:pPr>
    </w:lvl>
    <w:lvl w:ilvl="1">
      <w:start w:val="1"/>
      <w:numFmt w:val="decimal"/>
      <w:lvlText w:val="%1.%2"/>
      <w:lvlJc w:val="left"/>
      <w:pPr>
        <w:tabs>
          <w:tab w:val="num" w:pos="0"/>
        </w:tabs>
        <w:ind w:left="4404"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num w:numId="1" w16cid:durableId="1611814324">
    <w:abstractNumId w:val="17"/>
  </w:num>
  <w:num w:numId="2" w16cid:durableId="1061102121">
    <w:abstractNumId w:val="21"/>
  </w:num>
  <w:num w:numId="3" w16cid:durableId="862787591">
    <w:abstractNumId w:val="14"/>
  </w:num>
  <w:num w:numId="4" w16cid:durableId="1893073636">
    <w:abstractNumId w:val="8"/>
  </w:num>
  <w:num w:numId="5" w16cid:durableId="49306958">
    <w:abstractNumId w:val="7"/>
  </w:num>
  <w:num w:numId="6" w16cid:durableId="593586404">
    <w:abstractNumId w:val="20"/>
  </w:num>
  <w:num w:numId="7" w16cid:durableId="855315345">
    <w:abstractNumId w:val="15"/>
  </w:num>
  <w:num w:numId="8" w16cid:durableId="1793598252">
    <w:abstractNumId w:val="4"/>
  </w:num>
  <w:num w:numId="9" w16cid:durableId="2102795072">
    <w:abstractNumId w:val="18"/>
  </w:num>
  <w:num w:numId="10" w16cid:durableId="935021604">
    <w:abstractNumId w:val="10"/>
  </w:num>
  <w:num w:numId="11" w16cid:durableId="1733698390">
    <w:abstractNumId w:val="12"/>
  </w:num>
  <w:num w:numId="12" w16cid:durableId="1066147548">
    <w:abstractNumId w:val="16"/>
  </w:num>
  <w:num w:numId="13" w16cid:durableId="1495877266">
    <w:abstractNumId w:val="1"/>
  </w:num>
  <w:num w:numId="14" w16cid:durableId="1047990096">
    <w:abstractNumId w:val="0"/>
  </w:num>
  <w:num w:numId="15" w16cid:durableId="643898348">
    <w:abstractNumId w:val="11"/>
  </w:num>
  <w:num w:numId="16" w16cid:durableId="240331236">
    <w:abstractNumId w:val="13"/>
  </w:num>
  <w:num w:numId="17" w16cid:durableId="977802087">
    <w:abstractNumId w:val="2"/>
  </w:num>
  <w:num w:numId="18" w16cid:durableId="1640262127">
    <w:abstractNumId w:val="3"/>
  </w:num>
  <w:num w:numId="19" w16cid:durableId="381370808">
    <w:abstractNumId w:val="6"/>
  </w:num>
  <w:num w:numId="20" w16cid:durableId="577180557">
    <w:abstractNumId w:val="9"/>
  </w:num>
  <w:num w:numId="21" w16cid:durableId="893540077">
    <w:abstractNumId w:val="22"/>
  </w:num>
  <w:num w:numId="22" w16cid:durableId="1672413973">
    <w:abstractNumId w:val="19"/>
  </w:num>
  <w:num w:numId="23" w16cid:durableId="128026078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873537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602617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autoHyphenation/>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77CF"/>
    <w:rsid w:val="00014A6F"/>
    <w:rsid w:val="00015064"/>
    <w:rsid w:val="000155B0"/>
    <w:rsid w:val="00020C1F"/>
    <w:rsid w:val="00041CAA"/>
    <w:rsid w:val="000477CF"/>
    <w:rsid w:val="000513B7"/>
    <w:rsid w:val="000730A1"/>
    <w:rsid w:val="0007683A"/>
    <w:rsid w:val="00086D29"/>
    <w:rsid w:val="000B3AF2"/>
    <w:rsid w:val="000B74BA"/>
    <w:rsid w:val="000C410D"/>
    <w:rsid w:val="000D1B1E"/>
    <w:rsid w:val="000D34FD"/>
    <w:rsid w:val="000D4AFF"/>
    <w:rsid w:val="000E05A5"/>
    <w:rsid w:val="000E5018"/>
    <w:rsid w:val="001177AC"/>
    <w:rsid w:val="00120B88"/>
    <w:rsid w:val="0012340D"/>
    <w:rsid w:val="00124AE4"/>
    <w:rsid w:val="00126B4E"/>
    <w:rsid w:val="00127575"/>
    <w:rsid w:val="001415FE"/>
    <w:rsid w:val="001457AD"/>
    <w:rsid w:val="00191B40"/>
    <w:rsid w:val="001A6E35"/>
    <w:rsid w:val="001B0020"/>
    <w:rsid w:val="001C0ABD"/>
    <w:rsid w:val="001E20F6"/>
    <w:rsid w:val="001E29C4"/>
    <w:rsid w:val="001E2CE3"/>
    <w:rsid w:val="001F2100"/>
    <w:rsid w:val="002042A0"/>
    <w:rsid w:val="00205376"/>
    <w:rsid w:val="00215E76"/>
    <w:rsid w:val="00222117"/>
    <w:rsid w:val="00222E49"/>
    <w:rsid w:val="002417A7"/>
    <w:rsid w:val="00261538"/>
    <w:rsid w:val="00266094"/>
    <w:rsid w:val="0028719C"/>
    <w:rsid w:val="002B26A9"/>
    <w:rsid w:val="002D4307"/>
    <w:rsid w:val="002E3F27"/>
    <w:rsid w:val="00305B03"/>
    <w:rsid w:val="003104C9"/>
    <w:rsid w:val="00312F9B"/>
    <w:rsid w:val="003152C9"/>
    <w:rsid w:val="00346257"/>
    <w:rsid w:val="003504FD"/>
    <w:rsid w:val="00352AD0"/>
    <w:rsid w:val="00356299"/>
    <w:rsid w:val="003C1549"/>
    <w:rsid w:val="003D1DE0"/>
    <w:rsid w:val="003D3FD5"/>
    <w:rsid w:val="003D4D96"/>
    <w:rsid w:val="003E32DE"/>
    <w:rsid w:val="00401CD9"/>
    <w:rsid w:val="00401EE3"/>
    <w:rsid w:val="00405B87"/>
    <w:rsid w:val="00415424"/>
    <w:rsid w:val="0041571A"/>
    <w:rsid w:val="00420732"/>
    <w:rsid w:val="00421754"/>
    <w:rsid w:val="00426122"/>
    <w:rsid w:val="00432F20"/>
    <w:rsid w:val="004755B1"/>
    <w:rsid w:val="0049062B"/>
    <w:rsid w:val="004A5676"/>
    <w:rsid w:val="004B5CCA"/>
    <w:rsid w:val="004B6436"/>
    <w:rsid w:val="004B7658"/>
    <w:rsid w:val="004C512E"/>
    <w:rsid w:val="004C70E1"/>
    <w:rsid w:val="004D16F8"/>
    <w:rsid w:val="004D3928"/>
    <w:rsid w:val="004E1195"/>
    <w:rsid w:val="004F230A"/>
    <w:rsid w:val="00501EBD"/>
    <w:rsid w:val="00510B49"/>
    <w:rsid w:val="00514BEF"/>
    <w:rsid w:val="00516F65"/>
    <w:rsid w:val="005301C9"/>
    <w:rsid w:val="00534290"/>
    <w:rsid w:val="005359C3"/>
    <w:rsid w:val="00546FBC"/>
    <w:rsid w:val="00567549"/>
    <w:rsid w:val="005A7006"/>
    <w:rsid w:val="005A7DB5"/>
    <w:rsid w:val="005B52BB"/>
    <w:rsid w:val="005C25B9"/>
    <w:rsid w:val="005D0C9F"/>
    <w:rsid w:val="005D2917"/>
    <w:rsid w:val="005D6CD5"/>
    <w:rsid w:val="005E0117"/>
    <w:rsid w:val="005E35EF"/>
    <w:rsid w:val="006254B6"/>
    <w:rsid w:val="006321E5"/>
    <w:rsid w:val="006540C1"/>
    <w:rsid w:val="00683288"/>
    <w:rsid w:val="00684972"/>
    <w:rsid w:val="00691672"/>
    <w:rsid w:val="006935B0"/>
    <w:rsid w:val="00694674"/>
    <w:rsid w:val="006A5F6E"/>
    <w:rsid w:val="006C1566"/>
    <w:rsid w:val="006C363A"/>
    <w:rsid w:val="006D624C"/>
    <w:rsid w:val="006D67F6"/>
    <w:rsid w:val="006E2324"/>
    <w:rsid w:val="00723B41"/>
    <w:rsid w:val="0072466A"/>
    <w:rsid w:val="00745B57"/>
    <w:rsid w:val="00762A1A"/>
    <w:rsid w:val="0077493B"/>
    <w:rsid w:val="007919B7"/>
    <w:rsid w:val="007D0E22"/>
    <w:rsid w:val="007D42DF"/>
    <w:rsid w:val="007E2986"/>
    <w:rsid w:val="007E3F30"/>
    <w:rsid w:val="007F02BE"/>
    <w:rsid w:val="007F4A0B"/>
    <w:rsid w:val="00814FF8"/>
    <w:rsid w:val="0081556B"/>
    <w:rsid w:val="008349FC"/>
    <w:rsid w:val="00837AEC"/>
    <w:rsid w:val="00845DCF"/>
    <w:rsid w:val="00846357"/>
    <w:rsid w:val="00864112"/>
    <w:rsid w:val="00865454"/>
    <w:rsid w:val="00866828"/>
    <w:rsid w:val="00887ECA"/>
    <w:rsid w:val="0089114E"/>
    <w:rsid w:val="00897D51"/>
    <w:rsid w:val="008A0D41"/>
    <w:rsid w:val="008B0B81"/>
    <w:rsid w:val="008C685E"/>
    <w:rsid w:val="008C7128"/>
    <w:rsid w:val="008D03C9"/>
    <w:rsid w:val="008D076B"/>
    <w:rsid w:val="008D4977"/>
    <w:rsid w:val="008E2868"/>
    <w:rsid w:val="008F1ECF"/>
    <w:rsid w:val="008F743B"/>
    <w:rsid w:val="009046DB"/>
    <w:rsid w:val="009053D3"/>
    <w:rsid w:val="00912E35"/>
    <w:rsid w:val="00914830"/>
    <w:rsid w:val="00916F5A"/>
    <w:rsid w:val="00922598"/>
    <w:rsid w:val="00930599"/>
    <w:rsid w:val="009530A9"/>
    <w:rsid w:val="00953133"/>
    <w:rsid w:val="0095539B"/>
    <w:rsid w:val="009802D4"/>
    <w:rsid w:val="009824CA"/>
    <w:rsid w:val="00984472"/>
    <w:rsid w:val="00994C19"/>
    <w:rsid w:val="009C521C"/>
    <w:rsid w:val="009D004C"/>
    <w:rsid w:val="009E6EF2"/>
    <w:rsid w:val="009F10E0"/>
    <w:rsid w:val="009F44E1"/>
    <w:rsid w:val="00A240AB"/>
    <w:rsid w:val="00A33831"/>
    <w:rsid w:val="00A473A0"/>
    <w:rsid w:val="00A86AFD"/>
    <w:rsid w:val="00A94C71"/>
    <w:rsid w:val="00AA3846"/>
    <w:rsid w:val="00AC0DEC"/>
    <w:rsid w:val="00AC2480"/>
    <w:rsid w:val="00AC4712"/>
    <w:rsid w:val="00AD7A33"/>
    <w:rsid w:val="00AE3BD1"/>
    <w:rsid w:val="00AE54FB"/>
    <w:rsid w:val="00B122ED"/>
    <w:rsid w:val="00B15278"/>
    <w:rsid w:val="00B32B4D"/>
    <w:rsid w:val="00B42A5D"/>
    <w:rsid w:val="00B73246"/>
    <w:rsid w:val="00BA4592"/>
    <w:rsid w:val="00BA49CA"/>
    <w:rsid w:val="00BB4B13"/>
    <w:rsid w:val="00BC1749"/>
    <w:rsid w:val="00BC1953"/>
    <w:rsid w:val="00BE5483"/>
    <w:rsid w:val="00BF3F3E"/>
    <w:rsid w:val="00BF6C78"/>
    <w:rsid w:val="00C30F25"/>
    <w:rsid w:val="00C34603"/>
    <w:rsid w:val="00C35B9D"/>
    <w:rsid w:val="00C405EA"/>
    <w:rsid w:val="00C42A09"/>
    <w:rsid w:val="00C4757C"/>
    <w:rsid w:val="00C510CC"/>
    <w:rsid w:val="00C67010"/>
    <w:rsid w:val="00C81733"/>
    <w:rsid w:val="00C8184A"/>
    <w:rsid w:val="00CA23C7"/>
    <w:rsid w:val="00CB14EE"/>
    <w:rsid w:val="00CB50F3"/>
    <w:rsid w:val="00D017E3"/>
    <w:rsid w:val="00D02DCE"/>
    <w:rsid w:val="00D05821"/>
    <w:rsid w:val="00D222E8"/>
    <w:rsid w:val="00D4349E"/>
    <w:rsid w:val="00D5044E"/>
    <w:rsid w:val="00D547B7"/>
    <w:rsid w:val="00D62AB4"/>
    <w:rsid w:val="00D94FE3"/>
    <w:rsid w:val="00D964C4"/>
    <w:rsid w:val="00D977C9"/>
    <w:rsid w:val="00DC6586"/>
    <w:rsid w:val="00DD089E"/>
    <w:rsid w:val="00DD19F4"/>
    <w:rsid w:val="00DF239A"/>
    <w:rsid w:val="00DF2737"/>
    <w:rsid w:val="00DF625E"/>
    <w:rsid w:val="00E122AE"/>
    <w:rsid w:val="00E23B1D"/>
    <w:rsid w:val="00E25402"/>
    <w:rsid w:val="00E35B76"/>
    <w:rsid w:val="00E46F07"/>
    <w:rsid w:val="00E55E15"/>
    <w:rsid w:val="00E719E7"/>
    <w:rsid w:val="00E73330"/>
    <w:rsid w:val="00E77031"/>
    <w:rsid w:val="00E84C15"/>
    <w:rsid w:val="00EB3E99"/>
    <w:rsid w:val="00EB425F"/>
    <w:rsid w:val="00EC4263"/>
    <w:rsid w:val="00ED01DD"/>
    <w:rsid w:val="00ED6CA4"/>
    <w:rsid w:val="00EE1B0D"/>
    <w:rsid w:val="00EE2337"/>
    <w:rsid w:val="00EE365D"/>
    <w:rsid w:val="00F11A65"/>
    <w:rsid w:val="00F44F98"/>
    <w:rsid w:val="00F47C99"/>
    <w:rsid w:val="00F52CCD"/>
    <w:rsid w:val="00F53694"/>
    <w:rsid w:val="00F54ABB"/>
    <w:rsid w:val="00F64AAC"/>
    <w:rsid w:val="00F76940"/>
    <w:rsid w:val="00F820AD"/>
    <w:rsid w:val="00FA3244"/>
    <w:rsid w:val="00FA45F7"/>
    <w:rsid w:val="00FA68F8"/>
    <w:rsid w:val="00FB3271"/>
    <w:rsid w:val="00FB7A81"/>
    <w:rsid w:val="00FC7403"/>
    <w:rsid w:val="00FE076A"/>
    <w:rsid w:val="00FF54C7"/>
    <w:rsid w:val="025DA1A6"/>
    <w:rsid w:val="02DFA1FE"/>
    <w:rsid w:val="05954268"/>
    <w:rsid w:val="0AEF731E"/>
    <w:rsid w:val="11FB1269"/>
    <w:rsid w:val="1454F167"/>
    <w:rsid w:val="147F69CB"/>
    <w:rsid w:val="15E2AE1F"/>
    <w:rsid w:val="1725E8B8"/>
    <w:rsid w:val="1E8630CA"/>
    <w:rsid w:val="22AF477F"/>
    <w:rsid w:val="24CD98AE"/>
    <w:rsid w:val="258713C4"/>
    <w:rsid w:val="2596BBFF"/>
    <w:rsid w:val="271EEF33"/>
    <w:rsid w:val="27328C60"/>
    <w:rsid w:val="27413DA3"/>
    <w:rsid w:val="2798F86D"/>
    <w:rsid w:val="2BA6DDA2"/>
    <w:rsid w:val="2D13539C"/>
    <w:rsid w:val="2D47745B"/>
    <w:rsid w:val="31CD9C62"/>
    <w:rsid w:val="3378E22D"/>
    <w:rsid w:val="340954B3"/>
    <w:rsid w:val="36877A5F"/>
    <w:rsid w:val="3899CE42"/>
    <w:rsid w:val="391F0060"/>
    <w:rsid w:val="39873746"/>
    <w:rsid w:val="3A2A1AB0"/>
    <w:rsid w:val="3E283C04"/>
    <w:rsid w:val="41CA2D06"/>
    <w:rsid w:val="41E3C02C"/>
    <w:rsid w:val="42343076"/>
    <w:rsid w:val="432005E3"/>
    <w:rsid w:val="4365FD67"/>
    <w:rsid w:val="4398B8EA"/>
    <w:rsid w:val="467519AB"/>
    <w:rsid w:val="473DF0E2"/>
    <w:rsid w:val="47DF1501"/>
    <w:rsid w:val="48F9D1C5"/>
    <w:rsid w:val="497AE562"/>
    <w:rsid w:val="498BED68"/>
    <w:rsid w:val="4B695497"/>
    <w:rsid w:val="4BDB12BC"/>
    <w:rsid w:val="4C653D08"/>
    <w:rsid w:val="4DE960D6"/>
    <w:rsid w:val="4E1A35C6"/>
    <w:rsid w:val="52D47E8C"/>
    <w:rsid w:val="5506B6BB"/>
    <w:rsid w:val="562547AB"/>
    <w:rsid w:val="565C8F98"/>
    <w:rsid w:val="57F85FF9"/>
    <w:rsid w:val="58BFDCAA"/>
    <w:rsid w:val="597BD246"/>
    <w:rsid w:val="5BA962CF"/>
    <w:rsid w:val="5C7B60D2"/>
    <w:rsid w:val="5CE19F7A"/>
    <w:rsid w:val="5F996E6E"/>
    <w:rsid w:val="619F423F"/>
    <w:rsid w:val="648672B7"/>
    <w:rsid w:val="66AF3D12"/>
    <w:rsid w:val="683B52EA"/>
    <w:rsid w:val="6E4A8BA2"/>
    <w:rsid w:val="70BCE851"/>
    <w:rsid w:val="713A27C2"/>
    <w:rsid w:val="7308B3A6"/>
    <w:rsid w:val="73F48913"/>
    <w:rsid w:val="7471C884"/>
    <w:rsid w:val="74A48407"/>
    <w:rsid w:val="76F96E52"/>
    <w:rsid w:val="776371C2"/>
    <w:rsid w:val="777EF922"/>
    <w:rsid w:val="78106DD5"/>
    <w:rsid w:val="7BEE6021"/>
    <w:rsid w:val="7C8E4811"/>
    <w:rsid w:val="7D8A3082"/>
  </w:rsids>
  <m:mathPr>
    <m:mathFont m:val="Cambria Math"/>
    <m:brkBin m:val="before"/>
    <m:brkBinSub m:val="--"/>
    <m:smallFrac m:val="0"/>
    <m:dispDef/>
    <m:lMargin m:val="0"/>
    <m:rMargin m:val="0"/>
    <m:defJc m:val="centerGroup"/>
    <m:wrapIndent m:val="1440"/>
    <m:intLim m:val="subSup"/>
    <m:naryLim m:val="undOvr"/>
  </m:mathPr>
  <w:themeFontLang w:val="it-IT"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11848C"/>
  <w15:docId w15:val="{EAEE7EF5-7FAD-4716-A5D8-15DFC9C3C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it-IT" w:eastAsia="it-IT"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E60C3"/>
    <w:pPr>
      <w:jc w:val="both"/>
    </w:pPr>
    <w:rPr>
      <w:rFonts w:ascii="Calibri" w:eastAsia="MS Mincho" w:hAnsi="Calibri"/>
      <w:sz w:val="22"/>
      <w:szCs w:val="24"/>
      <w:lang w:eastAsia="ja-JP"/>
    </w:rPr>
  </w:style>
  <w:style w:type="paragraph" w:styleId="Titolo1">
    <w:name w:val="heading 1"/>
    <w:basedOn w:val="Normale"/>
    <w:next w:val="Normale"/>
    <w:link w:val="Titolo1Carattere"/>
    <w:uiPriority w:val="9"/>
    <w:qFormat/>
    <w:rsid w:val="002A4FAB"/>
    <w:pPr>
      <w:numPr>
        <w:numId w:val="2"/>
      </w:numPr>
      <w:spacing w:before="120"/>
      <w:ind w:left="431" w:hanging="431"/>
      <w:jc w:val="left"/>
      <w:outlineLvl w:val="0"/>
    </w:pPr>
    <w:rPr>
      <w:rFonts w:cs="Calibri"/>
      <w:color w:val="0070C0"/>
      <w:sz w:val="32"/>
    </w:rPr>
  </w:style>
  <w:style w:type="paragraph" w:styleId="Titolo2">
    <w:name w:val="heading 2"/>
    <w:basedOn w:val="Normale"/>
    <w:next w:val="Normale"/>
    <w:link w:val="Titolo2Carattere"/>
    <w:uiPriority w:val="9"/>
    <w:unhideWhenUsed/>
    <w:qFormat/>
    <w:rsid w:val="00B337B9"/>
    <w:pPr>
      <w:numPr>
        <w:ilvl w:val="1"/>
        <w:numId w:val="2"/>
      </w:numPr>
      <w:outlineLvl w:val="1"/>
    </w:pPr>
    <w:rPr>
      <w:rFonts w:cs="Calibri"/>
      <w:i/>
      <w:color w:val="0070C0"/>
      <w:sz w:val="26"/>
    </w:rPr>
  </w:style>
  <w:style w:type="paragraph" w:styleId="Titolo3">
    <w:name w:val="heading 3"/>
    <w:basedOn w:val="Normale"/>
    <w:next w:val="Normale"/>
    <w:link w:val="Titolo3Carattere"/>
    <w:uiPriority w:val="9"/>
    <w:unhideWhenUsed/>
    <w:qFormat/>
    <w:rsid w:val="000A3924"/>
    <w:pPr>
      <w:numPr>
        <w:ilvl w:val="2"/>
        <w:numId w:val="2"/>
      </w:numPr>
      <w:outlineLvl w:val="2"/>
    </w:pPr>
    <w:rPr>
      <w:color w:val="0070C0"/>
    </w:rPr>
  </w:style>
  <w:style w:type="paragraph" w:styleId="Titolo4">
    <w:name w:val="heading 4"/>
    <w:basedOn w:val="Normale"/>
    <w:next w:val="Normale"/>
    <w:link w:val="Titolo4Carattere"/>
    <w:uiPriority w:val="9"/>
    <w:unhideWhenUsed/>
    <w:qFormat/>
    <w:rsid w:val="0009235F"/>
    <w:pPr>
      <w:keepNext/>
      <w:numPr>
        <w:ilvl w:val="3"/>
        <w:numId w:val="2"/>
      </w:numPr>
      <w:spacing w:before="240" w:after="60"/>
      <w:outlineLvl w:val="3"/>
    </w:pPr>
    <w:rPr>
      <w:rFonts w:asciiTheme="minorHAnsi" w:eastAsiaTheme="minorEastAsia" w:hAnsiTheme="minorHAnsi" w:cstheme="minorBidi"/>
      <w:b/>
      <w:bCs/>
      <w:sz w:val="28"/>
      <w:szCs w:val="28"/>
    </w:rPr>
  </w:style>
  <w:style w:type="paragraph" w:styleId="Titolo5">
    <w:name w:val="heading 5"/>
    <w:basedOn w:val="Normale"/>
    <w:next w:val="Normale"/>
    <w:link w:val="Titolo5Carattere"/>
    <w:uiPriority w:val="9"/>
    <w:unhideWhenUsed/>
    <w:qFormat/>
    <w:rsid w:val="0009235F"/>
    <w:pPr>
      <w:numPr>
        <w:ilvl w:val="4"/>
        <w:numId w:val="2"/>
      </w:numPr>
      <w:spacing w:before="240" w:after="60"/>
      <w:outlineLvl w:val="4"/>
    </w:pPr>
    <w:rPr>
      <w:rFonts w:asciiTheme="minorHAnsi" w:eastAsiaTheme="minorEastAsia" w:hAnsiTheme="minorHAnsi" w:cstheme="minorBidi"/>
      <w:b/>
      <w:bCs/>
      <w:i/>
      <w:iCs/>
      <w:sz w:val="26"/>
      <w:szCs w:val="26"/>
    </w:rPr>
  </w:style>
  <w:style w:type="paragraph" w:styleId="Titolo6">
    <w:name w:val="heading 6"/>
    <w:basedOn w:val="Normale"/>
    <w:next w:val="Normale"/>
    <w:link w:val="Titolo6Carattere"/>
    <w:uiPriority w:val="9"/>
    <w:unhideWhenUsed/>
    <w:qFormat/>
    <w:rsid w:val="0009235F"/>
    <w:pPr>
      <w:numPr>
        <w:ilvl w:val="5"/>
        <w:numId w:val="2"/>
      </w:numPr>
      <w:spacing w:before="240" w:after="60"/>
      <w:outlineLvl w:val="5"/>
    </w:pPr>
    <w:rPr>
      <w:rFonts w:asciiTheme="minorHAnsi" w:eastAsiaTheme="minorEastAsia" w:hAnsiTheme="minorHAnsi" w:cstheme="minorBidi"/>
      <w:b/>
      <w:bCs/>
      <w:szCs w:val="22"/>
    </w:rPr>
  </w:style>
  <w:style w:type="paragraph" w:styleId="Titolo7">
    <w:name w:val="heading 7"/>
    <w:basedOn w:val="Normale"/>
    <w:next w:val="Normale"/>
    <w:link w:val="Titolo7Carattere"/>
    <w:uiPriority w:val="9"/>
    <w:unhideWhenUsed/>
    <w:qFormat/>
    <w:rsid w:val="0009235F"/>
    <w:pPr>
      <w:numPr>
        <w:ilvl w:val="6"/>
        <w:numId w:val="2"/>
      </w:numPr>
      <w:spacing w:before="240" w:after="60"/>
      <w:outlineLvl w:val="6"/>
    </w:pPr>
    <w:rPr>
      <w:rFonts w:asciiTheme="minorHAnsi" w:eastAsiaTheme="minorEastAsia" w:hAnsiTheme="minorHAnsi" w:cstheme="minorBidi"/>
      <w:sz w:val="24"/>
    </w:rPr>
  </w:style>
  <w:style w:type="paragraph" w:styleId="Titolo8">
    <w:name w:val="heading 8"/>
    <w:basedOn w:val="Normale"/>
    <w:next w:val="Normale"/>
    <w:link w:val="Titolo8Carattere"/>
    <w:uiPriority w:val="9"/>
    <w:unhideWhenUsed/>
    <w:qFormat/>
    <w:rsid w:val="0009235F"/>
    <w:pPr>
      <w:numPr>
        <w:ilvl w:val="7"/>
        <w:numId w:val="2"/>
      </w:numPr>
      <w:spacing w:before="240" w:after="60"/>
      <w:outlineLvl w:val="7"/>
    </w:pPr>
    <w:rPr>
      <w:rFonts w:asciiTheme="minorHAnsi" w:eastAsiaTheme="minorEastAsia" w:hAnsiTheme="minorHAnsi" w:cstheme="minorBidi"/>
      <w:i/>
      <w:iCs/>
      <w:sz w:val="24"/>
    </w:rPr>
  </w:style>
  <w:style w:type="paragraph" w:styleId="Titolo9">
    <w:name w:val="heading 9"/>
    <w:basedOn w:val="Normale"/>
    <w:next w:val="Normale"/>
    <w:link w:val="Titolo9Carattere"/>
    <w:uiPriority w:val="9"/>
    <w:unhideWhenUsed/>
    <w:qFormat/>
    <w:rsid w:val="0009235F"/>
    <w:pPr>
      <w:numPr>
        <w:ilvl w:val="8"/>
        <w:numId w:val="2"/>
      </w:numPr>
      <w:spacing w:before="240" w:after="60"/>
      <w:outlineLvl w:val="8"/>
    </w:pPr>
    <w:rPr>
      <w:rFonts w:asciiTheme="majorHAnsi" w:eastAsiaTheme="majorEastAsia" w:hAnsiTheme="majorHAnsi" w:cstheme="majorBidi"/>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3Carattere">
    <w:name w:val="Titolo 3 Carattere"/>
    <w:link w:val="Titolo3"/>
    <w:uiPriority w:val="9"/>
    <w:qFormat/>
    <w:rsid w:val="000A3924"/>
    <w:rPr>
      <w:rFonts w:ascii="Calibri" w:eastAsia="MS Mincho" w:hAnsi="Calibri"/>
      <w:color w:val="0070C0"/>
      <w:sz w:val="22"/>
      <w:szCs w:val="24"/>
      <w:lang w:eastAsia="ja-JP"/>
    </w:rPr>
  </w:style>
  <w:style w:type="character" w:customStyle="1" w:styleId="Titolo1Carattere">
    <w:name w:val="Titolo 1 Carattere"/>
    <w:link w:val="Titolo1"/>
    <w:uiPriority w:val="9"/>
    <w:qFormat/>
    <w:rsid w:val="002A4FAB"/>
    <w:rPr>
      <w:rFonts w:ascii="Calibri" w:eastAsia="MS Mincho" w:hAnsi="Calibri" w:cs="Calibri"/>
      <w:color w:val="0070C0"/>
      <w:sz w:val="32"/>
      <w:szCs w:val="24"/>
      <w:lang w:eastAsia="ja-JP"/>
    </w:rPr>
  </w:style>
  <w:style w:type="character" w:customStyle="1" w:styleId="IntestazioneCarattere">
    <w:name w:val="Intestazione Carattere"/>
    <w:link w:val="Intestazione"/>
    <w:uiPriority w:val="99"/>
    <w:qFormat/>
    <w:rsid w:val="000A3924"/>
    <w:rPr>
      <w:rFonts w:eastAsia="MS Mincho"/>
      <w:sz w:val="24"/>
      <w:szCs w:val="24"/>
      <w:lang w:eastAsia="ja-JP"/>
    </w:rPr>
  </w:style>
  <w:style w:type="character" w:customStyle="1" w:styleId="PidipaginaCarattere">
    <w:name w:val="Piè di pagina Carattere"/>
    <w:link w:val="Pidipagina"/>
    <w:uiPriority w:val="99"/>
    <w:qFormat/>
    <w:rsid w:val="000A3924"/>
    <w:rPr>
      <w:rFonts w:eastAsia="MS Mincho"/>
      <w:sz w:val="24"/>
      <w:szCs w:val="24"/>
      <w:lang w:eastAsia="ja-JP"/>
    </w:rPr>
  </w:style>
  <w:style w:type="character" w:customStyle="1" w:styleId="TestofumettoCarattere">
    <w:name w:val="Testo fumetto Carattere"/>
    <w:link w:val="Testofumetto"/>
    <w:uiPriority w:val="99"/>
    <w:semiHidden/>
    <w:qFormat/>
    <w:rsid w:val="000A3924"/>
    <w:rPr>
      <w:rFonts w:ascii="Tahoma" w:eastAsia="MS Mincho" w:hAnsi="Tahoma" w:cs="Tahoma"/>
      <w:sz w:val="16"/>
      <w:szCs w:val="16"/>
      <w:lang w:eastAsia="ja-JP"/>
    </w:rPr>
  </w:style>
  <w:style w:type="character" w:customStyle="1" w:styleId="Titolo2Carattere">
    <w:name w:val="Titolo 2 Carattere"/>
    <w:link w:val="Titolo2"/>
    <w:uiPriority w:val="9"/>
    <w:qFormat/>
    <w:rsid w:val="00B337B9"/>
    <w:rPr>
      <w:rFonts w:ascii="Calibri" w:eastAsia="MS Mincho" w:hAnsi="Calibri" w:cs="Calibri"/>
      <w:i/>
      <w:color w:val="0070C0"/>
      <w:sz w:val="26"/>
      <w:szCs w:val="24"/>
      <w:lang w:eastAsia="ja-JP"/>
    </w:rPr>
  </w:style>
  <w:style w:type="character" w:styleId="Collegamentoipertestuale">
    <w:name w:val="Hyperlink"/>
    <w:uiPriority w:val="99"/>
    <w:unhideWhenUsed/>
    <w:rsid w:val="000A3924"/>
    <w:rPr>
      <w:color w:val="0000FF"/>
      <w:u w:val="single"/>
    </w:rPr>
  </w:style>
  <w:style w:type="character" w:styleId="Riferimentodelicato">
    <w:name w:val="Subtle Reference"/>
    <w:uiPriority w:val="31"/>
    <w:qFormat/>
    <w:rsid w:val="005C04D9"/>
    <w:rPr>
      <w:rFonts w:ascii="Calibri" w:hAnsi="Calibri"/>
      <w:smallCaps/>
      <w:color w:val="C0504D"/>
      <w:u w:val="single"/>
    </w:rPr>
  </w:style>
  <w:style w:type="character" w:styleId="Riferimentointenso">
    <w:name w:val="Intense Reference"/>
    <w:uiPriority w:val="32"/>
    <w:qFormat/>
    <w:rsid w:val="005C04D9"/>
    <w:rPr>
      <w:rFonts w:ascii="Calibri" w:hAnsi="Calibri"/>
      <w:b/>
      <w:bCs/>
      <w:smallCaps/>
      <w:color w:val="C0504D"/>
      <w:spacing w:val="5"/>
      <w:u w:val="single"/>
    </w:rPr>
  </w:style>
  <w:style w:type="character" w:styleId="Enfasiintensa">
    <w:name w:val="Intense Emphasis"/>
    <w:uiPriority w:val="21"/>
    <w:qFormat/>
    <w:rsid w:val="005C04D9"/>
    <w:rPr>
      <w:rFonts w:ascii="Calibri" w:hAnsi="Calibri"/>
      <w:b/>
      <w:bCs/>
      <w:i/>
      <w:iCs/>
      <w:color w:val="4F81BD"/>
    </w:rPr>
  </w:style>
  <w:style w:type="character" w:styleId="Enfasicorsivo">
    <w:name w:val="Emphasis"/>
    <w:uiPriority w:val="20"/>
    <w:qFormat/>
    <w:rsid w:val="005C04D9"/>
    <w:rPr>
      <w:rFonts w:ascii="Calibri" w:hAnsi="Calibri"/>
      <w:i/>
      <w:iCs/>
    </w:rPr>
  </w:style>
  <w:style w:type="character" w:customStyle="1" w:styleId="NessunaspaziaturaCarattere">
    <w:name w:val="Nessuna spaziatura Carattere"/>
    <w:link w:val="Nessunaspaziatura"/>
    <w:uiPriority w:val="1"/>
    <w:qFormat/>
    <w:rsid w:val="00234AF9"/>
    <w:rPr>
      <w:rFonts w:ascii="Calibri" w:eastAsia="MS Mincho" w:hAnsi="Calibri"/>
      <w:sz w:val="22"/>
      <w:szCs w:val="24"/>
      <w:lang w:eastAsia="ja-JP"/>
    </w:rPr>
  </w:style>
  <w:style w:type="character" w:customStyle="1" w:styleId="SottotitoloCarattere">
    <w:name w:val="Sottotitolo Carattere"/>
    <w:link w:val="Sottotitolo"/>
    <w:uiPriority w:val="11"/>
    <w:qFormat/>
    <w:rsid w:val="00532110"/>
    <w:rPr>
      <w:rFonts w:ascii="Calibri" w:eastAsia="Times New Roman" w:hAnsi="Calibri" w:cs="Times New Roman"/>
      <w:sz w:val="22"/>
      <w:szCs w:val="24"/>
      <w:lang w:eastAsia="ja-JP"/>
    </w:rPr>
  </w:style>
  <w:style w:type="character" w:styleId="Enfasidelicata">
    <w:name w:val="Subtle Emphasis"/>
    <w:uiPriority w:val="19"/>
    <w:qFormat/>
    <w:rsid w:val="00532110"/>
    <w:rPr>
      <w:i/>
      <w:iCs/>
      <w:color w:val="808080"/>
    </w:rPr>
  </w:style>
  <w:style w:type="character" w:customStyle="1" w:styleId="CitazioneCarattere">
    <w:name w:val="Citazione Carattere"/>
    <w:link w:val="Citazione"/>
    <w:uiPriority w:val="29"/>
    <w:qFormat/>
    <w:rsid w:val="00532110"/>
    <w:rPr>
      <w:rFonts w:ascii="Calibri" w:eastAsia="MS Mincho" w:hAnsi="Calibri"/>
      <w:i/>
      <w:iCs/>
      <w:color w:val="000000"/>
      <w:sz w:val="22"/>
      <w:szCs w:val="24"/>
      <w:lang w:eastAsia="ja-JP"/>
    </w:rPr>
  </w:style>
  <w:style w:type="character" w:customStyle="1" w:styleId="CitazioneintensaCarattere">
    <w:name w:val="Citazione intensa Carattere"/>
    <w:link w:val="Citazioneintensa"/>
    <w:uiPriority w:val="30"/>
    <w:qFormat/>
    <w:rsid w:val="00532110"/>
    <w:rPr>
      <w:rFonts w:ascii="Calibri" w:eastAsia="MS Mincho" w:hAnsi="Calibri"/>
      <w:b/>
      <w:bCs/>
      <w:i/>
      <w:iCs/>
      <w:color w:val="4F81BD"/>
      <w:sz w:val="22"/>
      <w:szCs w:val="24"/>
      <w:lang w:eastAsia="ja-JP"/>
    </w:rPr>
  </w:style>
  <w:style w:type="character" w:customStyle="1" w:styleId="ElencopuntatoCarattere">
    <w:name w:val="Elenco puntato Carattere"/>
    <w:link w:val="Elencopuntato"/>
    <w:qFormat/>
    <w:rsid w:val="00532110"/>
    <w:rPr>
      <w:rFonts w:ascii="Calibri" w:eastAsia="MS Mincho" w:hAnsi="Calibri"/>
      <w:sz w:val="22"/>
      <w:szCs w:val="24"/>
      <w:lang w:eastAsia="ja-JP"/>
    </w:rPr>
  </w:style>
  <w:style w:type="character" w:customStyle="1" w:styleId="ElenconumeratoCarattere">
    <w:name w:val="Elenco numerato Carattere"/>
    <w:basedOn w:val="ElencopuntatoCarattere"/>
    <w:link w:val="Elenconumerato"/>
    <w:qFormat/>
    <w:rsid w:val="00532110"/>
    <w:rPr>
      <w:rFonts w:ascii="Calibri" w:eastAsia="MS Mincho" w:hAnsi="Calibri"/>
      <w:sz w:val="22"/>
      <w:szCs w:val="24"/>
      <w:lang w:eastAsia="ja-JP"/>
    </w:rPr>
  </w:style>
  <w:style w:type="character" w:customStyle="1" w:styleId="NormaletestoCarattere">
    <w:name w:val="Normale testo Carattere"/>
    <w:link w:val="Normaletesto"/>
    <w:qFormat/>
    <w:rsid w:val="008B54E4"/>
    <w:rPr>
      <w:rFonts w:ascii="Calibri" w:eastAsia="MS Mincho" w:hAnsi="Calibri"/>
      <w:sz w:val="22"/>
      <w:szCs w:val="24"/>
      <w:lang w:eastAsia="ja-JP"/>
    </w:rPr>
  </w:style>
  <w:style w:type="character" w:customStyle="1" w:styleId="stilebibliografiaCarattere">
    <w:name w:val="stile bibliografia Carattere"/>
    <w:qFormat/>
    <w:rsid w:val="00D31CB9"/>
    <w:rPr>
      <w:rFonts w:ascii="Calibri" w:eastAsia="MS Mincho" w:hAnsi="Calibri"/>
      <w:sz w:val="22"/>
      <w:szCs w:val="24"/>
      <w:lang w:eastAsia="ja-JP"/>
    </w:rPr>
  </w:style>
  <w:style w:type="character" w:customStyle="1" w:styleId="TitoloCarattere">
    <w:name w:val="Titolo Carattere"/>
    <w:link w:val="Titolo"/>
    <w:uiPriority w:val="2"/>
    <w:qFormat/>
    <w:rsid w:val="00F73321"/>
    <w:rPr>
      <w:rFonts w:ascii="Calibri" w:hAnsi="Calibri" w:cs="Calibri"/>
      <w:color w:val="000000"/>
      <w:sz w:val="32"/>
      <w:szCs w:val="28"/>
    </w:rPr>
  </w:style>
  <w:style w:type="character" w:customStyle="1" w:styleId="nopagdispariCarattere">
    <w:name w:val="no pag dispari Carattere"/>
    <w:qFormat/>
    <w:rsid w:val="00907729"/>
    <w:rPr>
      <w:rFonts w:ascii="Calibri" w:eastAsia="MS Mincho" w:hAnsi="Calibri" w:cs="Calibri"/>
      <w:sz w:val="18"/>
      <w:szCs w:val="24"/>
      <w:lang w:eastAsia="ja-JP"/>
    </w:rPr>
  </w:style>
  <w:style w:type="character" w:customStyle="1" w:styleId="testo9ptCarattere">
    <w:name w:val="testo 9 pt Carattere"/>
    <w:qFormat/>
    <w:rsid w:val="00993B85"/>
    <w:rPr>
      <w:rFonts w:ascii="Calibri" w:hAnsi="Calibri" w:cs="Calibri"/>
      <w:color w:val="000000"/>
      <w:sz w:val="18"/>
    </w:rPr>
  </w:style>
  <w:style w:type="character" w:customStyle="1" w:styleId="Titolo4Carattere">
    <w:name w:val="Titolo 4 Carattere"/>
    <w:basedOn w:val="Carpredefinitoparagrafo"/>
    <w:link w:val="Titolo4"/>
    <w:uiPriority w:val="9"/>
    <w:semiHidden/>
    <w:qFormat/>
    <w:rsid w:val="0009235F"/>
    <w:rPr>
      <w:rFonts w:asciiTheme="minorHAnsi" w:eastAsiaTheme="minorEastAsia" w:hAnsiTheme="minorHAnsi" w:cstheme="minorBidi"/>
      <w:b/>
      <w:bCs/>
      <w:sz w:val="28"/>
      <w:szCs w:val="28"/>
      <w:lang w:eastAsia="ja-JP"/>
    </w:rPr>
  </w:style>
  <w:style w:type="character" w:customStyle="1" w:styleId="nopagpariCarattere">
    <w:name w:val="no pag pari Carattere"/>
    <w:basedOn w:val="nopagdispariCarattere"/>
    <w:qFormat/>
    <w:rsid w:val="00C27CA6"/>
    <w:rPr>
      <w:rFonts w:ascii="Calibri" w:eastAsia="MS Mincho" w:hAnsi="Calibri" w:cs="Calibri"/>
      <w:sz w:val="18"/>
      <w:szCs w:val="24"/>
      <w:lang w:eastAsia="ja-JP"/>
    </w:rPr>
  </w:style>
  <w:style w:type="character" w:customStyle="1" w:styleId="Titolo5Carattere">
    <w:name w:val="Titolo 5 Carattere"/>
    <w:basedOn w:val="Carpredefinitoparagrafo"/>
    <w:link w:val="Titolo5"/>
    <w:uiPriority w:val="9"/>
    <w:semiHidden/>
    <w:qFormat/>
    <w:rsid w:val="0009235F"/>
    <w:rPr>
      <w:rFonts w:asciiTheme="minorHAnsi" w:eastAsiaTheme="minorEastAsia" w:hAnsiTheme="minorHAnsi" w:cstheme="minorBidi"/>
      <w:b/>
      <w:bCs/>
      <w:i/>
      <w:iCs/>
      <w:sz w:val="26"/>
      <w:szCs w:val="26"/>
      <w:lang w:eastAsia="ja-JP"/>
    </w:rPr>
  </w:style>
  <w:style w:type="character" w:customStyle="1" w:styleId="Titolo6Carattere">
    <w:name w:val="Titolo 6 Carattere"/>
    <w:basedOn w:val="Carpredefinitoparagrafo"/>
    <w:link w:val="Titolo6"/>
    <w:uiPriority w:val="9"/>
    <w:semiHidden/>
    <w:qFormat/>
    <w:rsid w:val="0009235F"/>
    <w:rPr>
      <w:rFonts w:asciiTheme="minorHAnsi" w:eastAsiaTheme="minorEastAsia" w:hAnsiTheme="minorHAnsi" w:cstheme="minorBidi"/>
      <w:b/>
      <w:bCs/>
      <w:sz w:val="22"/>
      <w:szCs w:val="22"/>
      <w:lang w:eastAsia="ja-JP"/>
    </w:rPr>
  </w:style>
  <w:style w:type="character" w:customStyle="1" w:styleId="Titolo7Carattere">
    <w:name w:val="Titolo 7 Carattere"/>
    <w:basedOn w:val="Carpredefinitoparagrafo"/>
    <w:link w:val="Titolo7"/>
    <w:uiPriority w:val="9"/>
    <w:semiHidden/>
    <w:qFormat/>
    <w:rsid w:val="0009235F"/>
    <w:rPr>
      <w:rFonts w:asciiTheme="minorHAnsi" w:eastAsiaTheme="minorEastAsia" w:hAnsiTheme="minorHAnsi" w:cstheme="minorBidi"/>
      <w:sz w:val="24"/>
      <w:szCs w:val="24"/>
      <w:lang w:eastAsia="ja-JP"/>
    </w:rPr>
  </w:style>
  <w:style w:type="character" w:customStyle="1" w:styleId="Titolo8Carattere">
    <w:name w:val="Titolo 8 Carattere"/>
    <w:basedOn w:val="Carpredefinitoparagrafo"/>
    <w:link w:val="Titolo8"/>
    <w:uiPriority w:val="9"/>
    <w:semiHidden/>
    <w:qFormat/>
    <w:rsid w:val="0009235F"/>
    <w:rPr>
      <w:rFonts w:asciiTheme="minorHAnsi" w:eastAsiaTheme="minorEastAsia" w:hAnsiTheme="minorHAnsi" w:cstheme="minorBidi"/>
      <w:i/>
      <w:iCs/>
      <w:sz w:val="24"/>
      <w:szCs w:val="24"/>
      <w:lang w:eastAsia="ja-JP"/>
    </w:rPr>
  </w:style>
  <w:style w:type="character" w:customStyle="1" w:styleId="Titolo9Carattere">
    <w:name w:val="Titolo 9 Carattere"/>
    <w:basedOn w:val="Carpredefinitoparagrafo"/>
    <w:link w:val="Titolo9"/>
    <w:uiPriority w:val="9"/>
    <w:semiHidden/>
    <w:qFormat/>
    <w:rsid w:val="0009235F"/>
    <w:rPr>
      <w:rFonts w:asciiTheme="majorHAnsi" w:eastAsiaTheme="majorEastAsia" w:hAnsiTheme="majorHAnsi" w:cstheme="majorBidi"/>
      <w:sz w:val="22"/>
      <w:szCs w:val="22"/>
      <w:lang w:eastAsia="ja-JP"/>
    </w:rPr>
  </w:style>
  <w:style w:type="character" w:customStyle="1" w:styleId="TitolorapportoCarattere">
    <w:name w:val="Titolo rapporto Carattere"/>
    <w:basedOn w:val="Carpredefinitoparagrafo"/>
    <w:link w:val="Titolorapporto"/>
    <w:qFormat/>
    <w:rsid w:val="00885C95"/>
    <w:rPr>
      <w:rFonts w:ascii="Calibri" w:eastAsia="MS Mincho" w:hAnsi="Calibri"/>
      <w:color w:val="808080" w:themeColor="background1" w:themeShade="80"/>
      <w:sz w:val="44"/>
      <w:szCs w:val="52"/>
      <w:lang w:eastAsia="ja-JP"/>
    </w:rPr>
  </w:style>
  <w:style w:type="character" w:customStyle="1" w:styleId="Sommario1Carattere">
    <w:name w:val="Sommario 1 Carattere"/>
    <w:basedOn w:val="Carpredefinitoparagrafo"/>
    <w:uiPriority w:val="39"/>
    <w:qFormat/>
    <w:rsid w:val="002A4FAB"/>
    <w:rPr>
      <w:rFonts w:asciiTheme="minorHAnsi" w:eastAsia="MS Mincho" w:hAnsiTheme="minorHAnsi"/>
      <w:bCs/>
      <w:caps/>
      <w:lang w:eastAsia="ja-JP"/>
    </w:rPr>
  </w:style>
  <w:style w:type="character" w:customStyle="1" w:styleId="indiceCarattere">
    <w:name w:val="indice Carattere"/>
    <w:basedOn w:val="Sommario1Carattere"/>
    <w:qFormat/>
    <w:rsid w:val="002A4FAB"/>
    <w:rPr>
      <w:rFonts w:asciiTheme="minorHAnsi" w:eastAsia="MS Mincho" w:hAnsiTheme="minorHAnsi"/>
      <w:bCs/>
      <w:caps/>
      <w:lang w:eastAsia="ja-JP"/>
    </w:rPr>
  </w:style>
  <w:style w:type="character" w:customStyle="1" w:styleId="AutoriCarattere">
    <w:name w:val="Autori Carattere"/>
    <w:basedOn w:val="Carpredefinitoparagrafo"/>
    <w:link w:val="Autori"/>
    <w:qFormat/>
    <w:rsid w:val="00885C95"/>
    <w:rPr>
      <w:rFonts w:ascii="Calibri" w:eastAsia="MS Mincho" w:hAnsi="Calibri"/>
      <w:color w:val="595959" w:themeColor="text1" w:themeTint="A6"/>
      <w:sz w:val="28"/>
      <w:szCs w:val="24"/>
      <w:lang w:eastAsia="ja-JP"/>
    </w:rPr>
  </w:style>
  <w:style w:type="character" w:customStyle="1" w:styleId="StileintpariCarattere">
    <w:name w:val="Stile int pari Carattere"/>
    <w:basedOn w:val="IntestazioneCarattere"/>
    <w:link w:val="Stileintpari"/>
    <w:qFormat/>
    <w:rsid w:val="006502F7"/>
    <w:rPr>
      <w:rFonts w:ascii="Calibri" w:eastAsia="MS Mincho" w:hAnsi="Calibri"/>
      <w:i/>
      <w:smallCaps/>
      <w:spacing w:val="4"/>
      <w:sz w:val="24"/>
      <w:szCs w:val="24"/>
      <w:lang w:eastAsia="ja-JP"/>
    </w:rPr>
  </w:style>
  <w:style w:type="character" w:customStyle="1" w:styleId="CorpotestoCarattere">
    <w:name w:val="Corpo testo Carattere"/>
    <w:basedOn w:val="Carpredefinitoparagrafo"/>
    <w:link w:val="Corpotesto"/>
    <w:uiPriority w:val="1"/>
    <w:qFormat/>
    <w:rsid w:val="00F023F2"/>
    <w:rPr>
      <w:lang w:eastAsia="en-US"/>
    </w:rPr>
  </w:style>
  <w:style w:type="character" w:customStyle="1" w:styleId="CorpotestoCarattere1">
    <w:name w:val="Corpo testo Carattere1"/>
    <w:basedOn w:val="Carpredefinitoparagrafo"/>
    <w:uiPriority w:val="99"/>
    <w:semiHidden/>
    <w:qFormat/>
    <w:rsid w:val="00F023F2"/>
    <w:rPr>
      <w:rFonts w:ascii="Calibri" w:eastAsia="MS Mincho" w:hAnsi="Calibri"/>
      <w:sz w:val="22"/>
      <w:szCs w:val="24"/>
      <w:lang w:eastAsia="ja-JP"/>
    </w:rPr>
  </w:style>
  <w:style w:type="character" w:customStyle="1" w:styleId="IndexLink">
    <w:name w:val="Index Link"/>
    <w:qFormat/>
  </w:style>
  <w:style w:type="character" w:customStyle="1" w:styleId="Bullets">
    <w:name w:val="Bullets"/>
    <w:qFormat/>
    <w:rPr>
      <w:rFonts w:ascii="OpenSymbol" w:eastAsia="OpenSymbol" w:hAnsi="OpenSymbol" w:cs="OpenSymbol"/>
    </w:rPr>
  </w:style>
  <w:style w:type="character" w:customStyle="1" w:styleId="NumberingSymbols">
    <w:name w:val="Numbering Symbols"/>
    <w:qFormat/>
  </w:style>
  <w:style w:type="character" w:customStyle="1" w:styleId="Quotation">
    <w:name w:val="Quotation"/>
    <w:qFormat/>
    <w:rPr>
      <w:i/>
      <w:iCs/>
    </w:rPr>
  </w:style>
  <w:style w:type="paragraph" w:customStyle="1" w:styleId="Heading">
    <w:name w:val="Heading"/>
    <w:basedOn w:val="Normale"/>
    <w:next w:val="Corpotesto"/>
    <w:qFormat/>
    <w:pPr>
      <w:keepNext/>
      <w:spacing w:before="240" w:after="120"/>
    </w:pPr>
    <w:rPr>
      <w:rFonts w:ascii="Liberation Sans" w:eastAsia="Noto Sans CJK SC" w:hAnsi="Liberation Sans" w:cs="Noto Sans Devanagari"/>
      <w:sz w:val="28"/>
      <w:szCs w:val="28"/>
    </w:rPr>
  </w:style>
  <w:style w:type="paragraph" w:styleId="Corpotesto">
    <w:name w:val="Body Text"/>
    <w:basedOn w:val="Normale"/>
    <w:link w:val="CorpotestoCarattere"/>
    <w:uiPriority w:val="1"/>
    <w:qFormat/>
    <w:rsid w:val="00F023F2"/>
    <w:pPr>
      <w:widowControl w:val="0"/>
      <w:jc w:val="left"/>
    </w:pPr>
    <w:rPr>
      <w:rFonts w:ascii="Times New Roman" w:eastAsia="Times New Roman" w:hAnsi="Times New Roman"/>
      <w:sz w:val="20"/>
      <w:szCs w:val="20"/>
      <w:lang w:eastAsia="en-US"/>
    </w:rPr>
  </w:style>
  <w:style w:type="paragraph" w:styleId="Elenco">
    <w:name w:val="List"/>
    <w:basedOn w:val="Corpotesto"/>
    <w:rPr>
      <w:rFonts w:cs="Noto Sans Devanagari"/>
    </w:rPr>
  </w:style>
  <w:style w:type="paragraph" w:styleId="Didascalia">
    <w:name w:val="caption"/>
    <w:basedOn w:val="Normale"/>
    <w:next w:val="Normale"/>
    <w:uiPriority w:val="35"/>
    <w:unhideWhenUsed/>
    <w:qFormat/>
    <w:rsid w:val="004A4B07"/>
    <w:pPr>
      <w:ind w:left="284" w:right="282"/>
      <w:jc w:val="center"/>
    </w:pPr>
    <w:rPr>
      <w:b/>
      <w:bCs/>
      <w:color w:val="0070C0"/>
      <w:sz w:val="20"/>
      <w:szCs w:val="20"/>
    </w:rPr>
  </w:style>
  <w:style w:type="paragraph" w:customStyle="1" w:styleId="Index">
    <w:name w:val="Index"/>
    <w:basedOn w:val="Normale"/>
    <w:qFormat/>
    <w:pPr>
      <w:suppressLineNumbers/>
    </w:pPr>
    <w:rPr>
      <w:rFonts w:cs="Noto Sans Devanagari"/>
    </w:rPr>
  </w:style>
  <w:style w:type="paragraph" w:customStyle="1" w:styleId="HeaderandFooter">
    <w:name w:val="Header and Footer"/>
    <w:basedOn w:val="Normale"/>
    <w:qFormat/>
  </w:style>
  <w:style w:type="paragraph" w:styleId="Intestazione">
    <w:name w:val="header"/>
    <w:basedOn w:val="Normale"/>
    <w:link w:val="IntestazioneCarattere"/>
    <w:uiPriority w:val="99"/>
    <w:unhideWhenUsed/>
    <w:rsid w:val="000A3924"/>
    <w:pPr>
      <w:tabs>
        <w:tab w:val="center" w:pos="4819"/>
        <w:tab w:val="right" w:pos="9638"/>
      </w:tabs>
    </w:pPr>
  </w:style>
  <w:style w:type="paragraph" w:styleId="Pidipagina">
    <w:name w:val="footer"/>
    <w:basedOn w:val="Normale"/>
    <w:link w:val="PidipaginaCarattere"/>
    <w:uiPriority w:val="99"/>
    <w:unhideWhenUsed/>
    <w:rsid w:val="000A3924"/>
    <w:pPr>
      <w:tabs>
        <w:tab w:val="center" w:pos="4819"/>
        <w:tab w:val="right" w:pos="9638"/>
      </w:tabs>
    </w:pPr>
  </w:style>
  <w:style w:type="paragraph" w:styleId="Testofumetto">
    <w:name w:val="Balloon Text"/>
    <w:basedOn w:val="Normale"/>
    <w:link w:val="TestofumettoCarattere"/>
    <w:uiPriority w:val="99"/>
    <w:semiHidden/>
    <w:unhideWhenUsed/>
    <w:qFormat/>
    <w:rsid w:val="000A3924"/>
    <w:rPr>
      <w:rFonts w:ascii="Tahoma" w:hAnsi="Tahoma" w:cs="Tahoma"/>
      <w:sz w:val="16"/>
      <w:szCs w:val="16"/>
    </w:rPr>
  </w:style>
  <w:style w:type="paragraph" w:styleId="Sommario1">
    <w:name w:val="toc 1"/>
    <w:basedOn w:val="Normale"/>
    <w:next w:val="Normale"/>
    <w:autoRedefine/>
    <w:uiPriority w:val="39"/>
    <w:unhideWhenUsed/>
    <w:pPr>
      <w:spacing w:after="100"/>
    </w:pPr>
  </w:style>
  <w:style w:type="paragraph" w:styleId="Sommario2">
    <w:name w:val="toc 2"/>
    <w:basedOn w:val="Normale"/>
    <w:next w:val="Normale"/>
    <w:autoRedefine/>
    <w:uiPriority w:val="39"/>
    <w:unhideWhenUsed/>
    <w:rsid w:val="00352AD0"/>
    <w:pPr>
      <w:tabs>
        <w:tab w:val="left" w:pos="567"/>
        <w:tab w:val="right" w:leader="dot" w:pos="9628"/>
      </w:tabs>
      <w:spacing w:after="100"/>
    </w:pPr>
  </w:style>
  <w:style w:type="paragraph" w:styleId="Nessunaspaziatura">
    <w:name w:val="No Spacing"/>
    <w:link w:val="NessunaspaziaturaCarattere"/>
    <w:uiPriority w:val="1"/>
    <w:qFormat/>
    <w:rsid w:val="000A3924"/>
    <w:rPr>
      <w:rFonts w:ascii="Calibri" w:eastAsia="MS Mincho" w:hAnsi="Calibri"/>
      <w:sz w:val="22"/>
      <w:szCs w:val="24"/>
      <w:lang w:eastAsia="ja-JP"/>
    </w:rPr>
  </w:style>
  <w:style w:type="paragraph" w:styleId="Titolosommario">
    <w:name w:val="TOC Heading"/>
    <w:basedOn w:val="Titolo1"/>
    <w:next w:val="Normale"/>
    <w:uiPriority w:val="39"/>
    <w:semiHidden/>
    <w:unhideWhenUsed/>
    <w:qFormat/>
    <w:rsid w:val="00B05551"/>
    <w:pPr>
      <w:keepNext/>
      <w:keepLines/>
      <w:numPr>
        <w:numId w:val="0"/>
      </w:numPr>
      <w:spacing w:before="480" w:line="276" w:lineRule="auto"/>
      <w:ind w:left="431" w:hanging="431"/>
    </w:pPr>
    <w:rPr>
      <w:rFonts w:ascii="Cambria" w:eastAsia="Times New Roman" w:hAnsi="Cambria" w:cs="Times New Roman"/>
      <w:b/>
      <w:bCs/>
      <w:color w:val="365F91"/>
      <w:sz w:val="28"/>
      <w:szCs w:val="28"/>
      <w:lang w:eastAsia="it-IT"/>
    </w:rPr>
  </w:style>
  <w:style w:type="paragraph" w:styleId="Sommario3">
    <w:name w:val="toc 3"/>
    <w:basedOn w:val="Normale"/>
    <w:next w:val="Normale"/>
    <w:autoRedefine/>
    <w:uiPriority w:val="39"/>
    <w:unhideWhenUsed/>
    <w:rsid w:val="00B05551"/>
    <w:pPr>
      <w:ind w:left="440"/>
      <w:jc w:val="left"/>
    </w:pPr>
    <w:rPr>
      <w:rFonts w:asciiTheme="minorHAnsi" w:hAnsiTheme="minorHAnsi"/>
      <w:i/>
      <w:iCs/>
      <w:sz w:val="20"/>
      <w:szCs w:val="20"/>
    </w:rPr>
  </w:style>
  <w:style w:type="paragraph" w:styleId="Sommario4">
    <w:name w:val="toc 4"/>
    <w:basedOn w:val="Normale"/>
    <w:next w:val="Normale"/>
    <w:autoRedefine/>
    <w:uiPriority w:val="39"/>
    <w:unhideWhenUsed/>
    <w:rsid w:val="0077530F"/>
    <w:pPr>
      <w:ind w:left="660"/>
      <w:jc w:val="left"/>
    </w:pPr>
    <w:rPr>
      <w:rFonts w:asciiTheme="minorHAnsi" w:hAnsiTheme="minorHAnsi"/>
      <w:sz w:val="18"/>
      <w:szCs w:val="18"/>
    </w:rPr>
  </w:style>
  <w:style w:type="paragraph" w:styleId="Sommario5">
    <w:name w:val="toc 5"/>
    <w:basedOn w:val="Normale"/>
    <w:next w:val="Normale"/>
    <w:autoRedefine/>
    <w:uiPriority w:val="39"/>
    <w:unhideWhenUsed/>
    <w:rsid w:val="0077530F"/>
    <w:pPr>
      <w:ind w:left="880"/>
      <w:jc w:val="left"/>
    </w:pPr>
    <w:rPr>
      <w:rFonts w:asciiTheme="minorHAnsi" w:hAnsiTheme="minorHAnsi"/>
      <w:sz w:val="18"/>
      <w:szCs w:val="18"/>
    </w:rPr>
  </w:style>
  <w:style w:type="paragraph" w:styleId="Sommario6">
    <w:name w:val="toc 6"/>
    <w:basedOn w:val="Normale"/>
    <w:next w:val="Normale"/>
    <w:autoRedefine/>
    <w:uiPriority w:val="39"/>
    <w:unhideWhenUsed/>
    <w:rsid w:val="0077530F"/>
    <w:pPr>
      <w:ind w:left="1100"/>
      <w:jc w:val="left"/>
    </w:pPr>
    <w:rPr>
      <w:rFonts w:asciiTheme="minorHAnsi" w:hAnsiTheme="minorHAnsi"/>
      <w:sz w:val="18"/>
      <w:szCs w:val="18"/>
    </w:rPr>
  </w:style>
  <w:style w:type="paragraph" w:styleId="Sommario7">
    <w:name w:val="toc 7"/>
    <w:basedOn w:val="Normale"/>
    <w:next w:val="Normale"/>
    <w:autoRedefine/>
    <w:uiPriority w:val="39"/>
    <w:unhideWhenUsed/>
    <w:rsid w:val="0077530F"/>
    <w:pPr>
      <w:ind w:left="1320"/>
      <w:jc w:val="left"/>
    </w:pPr>
    <w:rPr>
      <w:rFonts w:asciiTheme="minorHAnsi" w:hAnsiTheme="minorHAnsi"/>
      <w:sz w:val="18"/>
      <w:szCs w:val="18"/>
    </w:rPr>
  </w:style>
  <w:style w:type="paragraph" w:styleId="Sommario8">
    <w:name w:val="toc 8"/>
    <w:basedOn w:val="Normale"/>
    <w:next w:val="Normale"/>
    <w:autoRedefine/>
    <w:uiPriority w:val="39"/>
    <w:unhideWhenUsed/>
    <w:rsid w:val="0077530F"/>
    <w:pPr>
      <w:ind w:left="1540"/>
      <w:jc w:val="left"/>
    </w:pPr>
    <w:rPr>
      <w:rFonts w:asciiTheme="minorHAnsi" w:hAnsiTheme="minorHAnsi"/>
      <w:sz w:val="18"/>
      <w:szCs w:val="18"/>
    </w:rPr>
  </w:style>
  <w:style w:type="paragraph" w:styleId="Sommario9">
    <w:name w:val="toc 9"/>
    <w:basedOn w:val="Normale"/>
    <w:next w:val="Normale"/>
    <w:autoRedefine/>
    <w:uiPriority w:val="39"/>
    <w:unhideWhenUsed/>
    <w:rsid w:val="0077530F"/>
    <w:pPr>
      <w:ind w:left="1760"/>
      <w:jc w:val="left"/>
    </w:pPr>
    <w:rPr>
      <w:rFonts w:asciiTheme="minorHAnsi" w:hAnsiTheme="minorHAnsi"/>
      <w:sz w:val="18"/>
      <w:szCs w:val="18"/>
    </w:rPr>
  </w:style>
  <w:style w:type="paragraph" w:styleId="Sottotitolo">
    <w:name w:val="Subtitle"/>
    <w:basedOn w:val="Normale"/>
    <w:next w:val="Normale"/>
    <w:link w:val="SottotitoloCarattere"/>
    <w:uiPriority w:val="11"/>
    <w:qFormat/>
    <w:rsid w:val="00532110"/>
    <w:pPr>
      <w:spacing w:after="60"/>
      <w:jc w:val="center"/>
      <w:outlineLvl w:val="1"/>
    </w:pPr>
    <w:rPr>
      <w:rFonts w:eastAsia="Times New Roman"/>
    </w:rPr>
  </w:style>
  <w:style w:type="paragraph" w:styleId="Citazione">
    <w:name w:val="Quote"/>
    <w:basedOn w:val="Normale"/>
    <w:next w:val="Normale"/>
    <w:link w:val="CitazioneCarattere"/>
    <w:uiPriority w:val="29"/>
    <w:qFormat/>
    <w:rsid w:val="00532110"/>
    <w:rPr>
      <w:i/>
      <w:iCs/>
      <w:color w:val="000000"/>
    </w:rPr>
  </w:style>
  <w:style w:type="paragraph" w:styleId="Citazioneintensa">
    <w:name w:val="Intense Quote"/>
    <w:basedOn w:val="Normale"/>
    <w:next w:val="Normale"/>
    <w:link w:val="CitazioneintensaCarattere"/>
    <w:uiPriority w:val="30"/>
    <w:qFormat/>
    <w:rsid w:val="00532110"/>
    <w:pPr>
      <w:pBdr>
        <w:bottom w:val="single" w:sz="4" w:space="4" w:color="4F81BD"/>
      </w:pBdr>
      <w:spacing w:before="200" w:after="280"/>
      <w:ind w:left="936" w:right="936"/>
    </w:pPr>
    <w:rPr>
      <w:b/>
      <w:bCs/>
      <w:i/>
      <w:iCs/>
      <w:color w:val="4F81BD"/>
    </w:rPr>
  </w:style>
  <w:style w:type="paragraph" w:styleId="Paragrafoelenco">
    <w:name w:val="List Paragraph"/>
    <w:basedOn w:val="Normale"/>
    <w:uiPriority w:val="34"/>
    <w:qFormat/>
    <w:rsid w:val="00532110"/>
    <w:pPr>
      <w:ind w:left="708"/>
    </w:pPr>
  </w:style>
  <w:style w:type="paragraph" w:customStyle="1" w:styleId="Elencopuntato">
    <w:name w:val="Elenco puntato"/>
    <w:basedOn w:val="Normale"/>
    <w:link w:val="ElencopuntatoCarattere"/>
    <w:qFormat/>
    <w:rsid w:val="00532110"/>
    <w:pPr>
      <w:ind w:left="567" w:hanging="283"/>
    </w:pPr>
  </w:style>
  <w:style w:type="paragraph" w:customStyle="1" w:styleId="Elenconumerato">
    <w:name w:val="Elenco numerato"/>
    <w:basedOn w:val="Elencopuntato"/>
    <w:link w:val="ElenconumeratoCarattere"/>
    <w:qFormat/>
    <w:rsid w:val="00532110"/>
  </w:style>
  <w:style w:type="paragraph" w:customStyle="1" w:styleId="Normaletesto">
    <w:name w:val="Normale testo"/>
    <w:basedOn w:val="Nessunaspaziatura"/>
    <w:link w:val="NormaletestoCarattere"/>
    <w:qFormat/>
    <w:rsid w:val="008B54E4"/>
    <w:pPr>
      <w:spacing w:after="100"/>
      <w:jc w:val="both"/>
    </w:pPr>
  </w:style>
  <w:style w:type="paragraph" w:customStyle="1" w:styleId="stilebibliografia">
    <w:name w:val="stile bibliografia"/>
    <w:basedOn w:val="Normale"/>
    <w:qFormat/>
    <w:rsid w:val="00D31CB9"/>
    <w:pPr>
      <w:ind w:left="284" w:hanging="284"/>
    </w:pPr>
  </w:style>
  <w:style w:type="paragraph" w:styleId="Titolo">
    <w:name w:val="Title"/>
    <w:basedOn w:val="Normale"/>
    <w:next w:val="Normale"/>
    <w:link w:val="TitoloCarattere"/>
    <w:uiPriority w:val="2"/>
    <w:qFormat/>
    <w:rsid w:val="00F73321"/>
    <w:pPr>
      <w:spacing w:before="120" w:line="330" w:lineRule="atLeast"/>
      <w:jc w:val="center"/>
    </w:pPr>
    <w:rPr>
      <w:rFonts w:eastAsia="Times New Roman" w:cs="Calibri"/>
      <w:color w:val="000000"/>
      <w:sz w:val="32"/>
      <w:szCs w:val="28"/>
      <w:lang w:eastAsia="it-IT"/>
    </w:rPr>
  </w:style>
  <w:style w:type="paragraph" w:customStyle="1" w:styleId="nopagdispari">
    <w:name w:val="no pag dispari"/>
    <w:basedOn w:val="Pidipagina"/>
    <w:qFormat/>
    <w:rsid w:val="00907729"/>
    <w:pPr>
      <w:jc w:val="right"/>
    </w:pPr>
    <w:rPr>
      <w:rFonts w:cs="Calibri"/>
      <w:sz w:val="18"/>
    </w:rPr>
  </w:style>
  <w:style w:type="paragraph" w:customStyle="1" w:styleId="testo9pt">
    <w:name w:val="testo 9 pt"/>
    <w:basedOn w:val="Normale"/>
    <w:qFormat/>
    <w:rsid w:val="00993B85"/>
    <w:pPr>
      <w:spacing w:line="276" w:lineRule="auto"/>
    </w:pPr>
    <w:rPr>
      <w:rFonts w:eastAsia="Times New Roman" w:cs="Calibri"/>
      <w:color w:val="000000"/>
      <w:sz w:val="18"/>
      <w:szCs w:val="20"/>
      <w:lang w:eastAsia="it-IT"/>
    </w:rPr>
  </w:style>
  <w:style w:type="paragraph" w:customStyle="1" w:styleId="nopagpari">
    <w:name w:val="no pag pari"/>
    <w:basedOn w:val="nopagdispari"/>
    <w:qFormat/>
    <w:rsid w:val="00C27CA6"/>
    <w:pPr>
      <w:jc w:val="left"/>
    </w:pPr>
  </w:style>
  <w:style w:type="paragraph" w:customStyle="1" w:styleId="Titolorapporto">
    <w:name w:val="Titolo rapporto"/>
    <w:basedOn w:val="Normale"/>
    <w:link w:val="TitolorapportoCarattere"/>
    <w:qFormat/>
    <w:rsid w:val="00885C95"/>
    <w:pPr>
      <w:spacing w:before="120" w:line="450" w:lineRule="atLeast"/>
      <w:ind w:left="2126"/>
      <w:jc w:val="right"/>
    </w:pPr>
    <w:rPr>
      <w:color w:val="808080" w:themeColor="background1" w:themeShade="80"/>
      <w:sz w:val="44"/>
      <w:szCs w:val="52"/>
    </w:rPr>
  </w:style>
  <w:style w:type="paragraph" w:customStyle="1" w:styleId="indice">
    <w:name w:val="indice"/>
    <w:basedOn w:val="Sommario1"/>
    <w:qFormat/>
    <w:rsid w:val="002A4FAB"/>
  </w:style>
  <w:style w:type="paragraph" w:customStyle="1" w:styleId="Autori">
    <w:name w:val="Autori"/>
    <w:basedOn w:val="Normale"/>
    <w:link w:val="AutoriCarattere"/>
    <w:qFormat/>
    <w:rsid w:val="00885C95"/>
    <w:pPr>
      <w:ind w:left="2127" w:right="-427"/>
    </w:pPr>
    <w:rPr>
      <w:color w:val="595959" w:themeColor="text1" w:themeTint="A6"/>
      <w:sz w:val="28"/>
    </w:rPr>
  </w:style>
  <w:style w:type="paragraph" w:customStyle="1" w:styleId="Stileintpari">
    <w:name w:val="Stile int pari"/>
    <w:basedOn w:val="Intestazione"/>
    <w:link w:val="StileintpariCarattere"/>
    <w:qFormat/>
    <w:rsid w:val="006502F7"/>
    <w:pPr>
      <w:spacing w:before="240"/>
    </w:pPr>
    <w:rPr>
      <w:i/>
      <w:smallCaps/>
      <w:spacing w:val="4"/>
      <w:sz w:val="20"/>
    </w:rPr>
  </w:style>
  <w:style w:type="paragraph" w:customStyle="1" w:styleId="Figure">
    <w:name w:val="Figure"/>
    <w:basedOn w:val="Didascalia"/>
    <w:qFormat/>
  </w:style>
  <w:style w:type="paragraph" w:customStyle="1" w:styleId="FrameContents">
    <w:name w:val="Frame Contents"/>
    <w:basedOn w:val="Normale"/>
    <w:qFormat/>
  </w:style>
  <w:style w:type="paragraph" w:customStyle="1" w:styleId="TableContents">
    <w:name w:val="Table Contents"/>
    <w:basedOn w:val="Normale"/>
    <w:qFormat/>
    <w:pPr>
      <w:widowControl w:val="0"/>
      <w:suppressLineNumbers/>
    </w:pPr>
  </w:style>
  <w:style w:type="paragraph" w:customStyle="1" w:styleId="TableHeading">
    <w:name w:val="Table Heading"/>
    <w:basedOn w:val="TableContents"/>
    <w:qFormat/>
    <w:pPr>
      <w:jc w:val="center"/>
    </w:pPr>
    <w:rPr>
      <w:b/>
      <w:bCs/>
    </w:rPr>
  </w:style>
  <w:style w:type="table" w:styleId="Grigliatabella">
    <w:name w:val="Table Grid"/>
    <w:basedOn w:val="Tabellanormale"/>
    <w:uiPriority w:val="39"/>
    <w:rsid w:val="008B76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e"/>
    <w:rsid w:val="00762A1A"/>
    <w:pPr>
      <w:suppressAutoHyphens w:val="0"/>
      <w:spacing w:before="100" w:beforeAutospacing="1" w:after="100" w:afterAutospacing="1"/>
      <w:jc w:val="left"/>
    </w:pPr>
    <w:rPr>
      <w:rFonts w:ascii="Times New Roman" w:eastAsia="Times New Roman" w:hAnsi="Times New Roman"/>
      <w:sz w:val="24"/>
      <w:lang w:eastAsia="it-IT"/>
    </w:rPr>
  </w:style>
  <w:style w:type="character" w:customStyle="1" w:styleId="normaltextrun">
    <w:name w:val="normaltextrun"/>
    <w:basedOn w:val="Carpredefinitoparagrafo"/>
    <w:rsid w:val="00762A1A"/>
  </w:style>
  <w:style w:type="character" w:customStyle="1" w:styleId="eop">
    <w:name w:val="eop"/>
    <w:basedOn w:val="Carpredefinitoparagrafo"/>
    <w:rsid w:val="00762A1A"/>
  </w:style>
  <w:style w:type="character" w:styleId="Menzionenonrisolta">
    <w:name w:val="Unresolved Mention"/>
    <w:basedOn w:val="Carpredefinitoparagrafo"/>
    <w:uiPriority w:val="99"/>
    <w:semiHidden/>
    <w:unhideWhenUsed/>
    <w:rsid w:val="00864112"/>
    <w:rPr>
      <w:color w:val="605E5C"/>
      <w:shd w:val="clear" w:color="auto" w:fill="E1DFDD"/>
    </w:rPr>
  </w:style>
  <w:style w:type="character" w:customStyle="1" w:styleId="scxw133236461">
    <w:name w:val="scxw133236461"/>
    <w:basedOn w:val="Carpredefinitoparagrafo"/>
    <w:rsid w:val="00546FBC"/>
  </w:style>
  <w:style w:type="character" w:customStyle="1" w:styleId="q4iawc">
    <w:name w:val="q4iawc"/>
    <w:basedOn w:val="Carpredefinitoparagrafo"/>
    <w:rsid w:val="00514BEF"/>
  </w:style>
  <w:style w:type="character" w:customStyle="1" w:styleId="viiyi">
    <w:name w:val="viiyi"/>
    <w:basedOn w:val="Carpredefinitoparagrafo"/>
    <w:rsid w:val="00E719E7"/>
  </w:style>
  <w:style w:type="paragraph" w:styleId="PreformattatoHTML">
    <w:name w:val="HTML Preformatted"/>
    <w:basedOn w:val="Normale"/>
    <w:link w:val="PreformattatoHTMLCarattere"/>
    <w:uiPriority w:val="99"/>
    <w:semiHidden/>
    <w:unhideWhenUsed/>
    <w:rsid w:val="00D964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semiHidden/>
    <w:rsid w:val="00D964C4"/>
    <w:rPr>
      <w:rFonts w:ascii="Courier New" w:hAnsi="Courier New" w:cs="Courier New"/>
    </w:rPr>
  </w:style>
  <w:style w:type="character" w:customStyle="1" w:styleId="c1">
    <w:name w:val="c1"/>
    <w:basedOn w:val="Carpredefinitoparagrafo"/>
    <w:rsid w:val="00405B87"/>
  </w:style>
  <w:style w:type="character" w:customStyle="1" w:styleId="nv">
    <w:name w:val="nv"/>
    <w:basedOn w:val="Carpredefinitoparagrafo"/>
    <w:rsid w:val="00127575"/>
  </w:style>
  <w:style w:type="character" w:customStyle="1" w:styleId="o">
    <w:name w:val="o"/>
    <w:basedOn w:val="Carpredefinitoparagrafo"/>
    <w:rsid w:val="00127575"/>
  </w:style>
  <w:style w:type="table" w:styleId="Tabellagriglia4-colore1">
    <w:name w:val="Grid Table 4 Accent 1"/>
    <w:basedOn w:val="Tabellanormale"/>
    <w:uiPriority w:val="4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react-xocs-alternative-link">
    <w:name w:val="react-xocs-alternative-link"/>
    <w:basedOn w:val="Carpredefinitoparagrafo"/>
    <w:rsid w:val="004B5CCA"/>
  </w:style>
  <w:style w:type="character" w:customStyle="1" w:styleId="given-name">
    <w:name w:val="given-name"/>
    <w:basedOn w:val="Carpredefinitoparagrafo"/>
    <w:rsid w:val="004B5CCA"/>
  </w:style>
  <w:style w:type="character" w:customStyle="1" w:styleId="text">
    <w:name w:val="text"/>
    <w:basedOn w:val="Carpredefinitoparagrafo"/>
    <w:rsid w:val="004B5CCA"/>
  </w:style>
  <w:style w:type="character" w:styleId="Collegamentovisitato">
    <w:name w:val="FollowedHyperlink"/>
    <w:basedOn w:val="Carpredefinitoparagrafo"/>
    <w:uiPriority w:val="99"/>
    <w:semiHidden/>
    <w:unhideWhenUsed/>
    <w:rsid w:val="008349F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573024">
      <w:bodyDiv w:val="1"/>
      <w:marLeft w:val="0"/>
      <w:marRight w:val="0"/>
      <w:marTop w:val="0"/>
      <w:marBottom w:val="0"/>
      <w:divBdr>
        <w:top w:val="none" w:sz="0" w:space="0" w:color="auto"/>
        <w:left w:val="none" w:sz="0" w:space="0" w:color="auto"/>
        <w:bottom w:val="none" w:sz="0" w:space="0" w:color="auto"/>
        <w:right w:val="none" w:sz="0" w:space="0" w:color="auto"/>
      </w:divBdr>
    </w:div>
    <w:div w:id="73943978">
      <w:bodyDiv w:val="1"/>
      <w:marLeft w:val="0"/>
      <w:marRight w:val="0"/>
      <w:marTop w:val="0"/>
      <w:marBottom w:val="0"/>
      <w:divBdr>
        <w:top w:val="none" w:sz="0" w:space="0" w:color="auto"/>
        <w:left w:val="none" w:sz="0" w:space="0" w:color="auto"/>
        <w:bottom w:val="none" w:sz="0" w:space="0" w:color="auto"/>
        <w:right w:val="none" w:sz="0" w:space="0" w:color="auto"/>
      </w:divBdr>
    </w:div>
    <w:div w:id="190385389">
      <w:bodyDiv w:val="1"/>
      <w:marLeft w:val="0"/>
      <w:marRight w:val="0"/>
      <w:marTop w:val="0"/>
      <w:marBottom w:val="0"/>
      <w:divBdr>
        <w:top w:val="none" w:sz="0" w:space="0" w:color="auto"/>
        <w:left w:val="none" w:sz="0" w:space="0" w:color="auto"/>
        <w:bottom w:val="none" w:sz="0" w:space="0" w:color="auto"/>
        <w:right w:val="none" w:sz="0" w:space="0" w:color="auto"/>
      </w:divBdr>
      <w:divsChild>
        <w:div w:id="1143814739">
          <w:marLeft w:val="0"/>
          <w:marRight w:val="0"/>
          <w:marTop w:val="0"/>
          <w:marBottom w:val="0"/>
          <w:divBdr>
            <w:top w:val="none" w:sz="0" w:space="0" w:color="auto"/>
            <w:left w:val="none" w:sz="0" w:space="0" w:color="auto"/>
            <w:bottom w:val="none" w:sz="0" w:space="0" w:color="auto"/>
            <w:right w:val="none" w:sz="0" w:space="0" w:color="auto"/>
          </w:divBdr>
          <w:divsChild>
            <w:div w:id="1074011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752574">
      <w:bodyDiv w:val="1"/>
      <w:marLeft w:val="0"/>
      <w:marRight w:val="0"/>
      <w:marTop w:val="0"/>
      <w:marBottom w:val="0"/>
      <w:divBdr>
        <w:top w:val="none" w:sz="0" w:space="0" w:color="auto"/>
        <w:left w:val="none" w:sz="0" w:space="0" w:color="auto"/>
        <w:bottom w:val="none" w:sz="0" w:space="0" w:color="auto"/>
        <w:right w:val="none" w:sz="0" w:space="0" w:color="auto"/>
      </w:divBdr>
      <w:divsChild>
        <w:div w:id="1550070191">
          <w:marLeft w:val="0"/>
          <w:marRight w:val="0"/>
          <w:marTop w:val="0"/>
          <w:marBottom w:val="0"/>
          <w:divBdr>
            <w:top w:val="none" w:sz="0" w:space="0" w:color="auto"/>
            <w:left w:val="none" w:sz="0" w:space="0" w:color="auto"/>
            <w:bottom w:val="none" w:sz="0" w:space="0" w:color="auto"/>
            <w:right w:val="none" w:sz="0" w:space="0" w:color="auto"/>
          </w:divBdr>
          <w:divsChild>
            <w:div w:id="206840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612827">
      <w:bodyDiv w:val="1"/>
      <w:marLeft w:val="0"/>
      <w:marRight w:val="0"/>
      <w:marTop w:val="0"/>
      <w:marBottom w:val="0"/>
      <w:divBdr>
        <w:top w:val="none" w:sz="0" w:space="0" w:color="auto"/>
        <w:left w:val="none" w:sz="0" w:space="0" w:color="auto"/>
        <w:bottom w:val="none" w:sz="0" w:space="0" w:color="auto"/>
        <w:right w:val="none" w:sz="0" w:space="0" w:color="auto"/>
      </w:divBdr>
    </w:div>
    <w:div w:id="823670043">
      <w:bodyDiv w:val="1"/>
      <w:marLeft w:val="0"/>
      <w:marRight w:val="0"/>
      <w:marTop w:val="0"/>
      <w:marBottom w:val="0"/>
      <w:divBdr>
        <w:top w:val="none" w:sz="0" w:space="0" w:color="auto"/>
        <w:left w:val="none" w:sz="0" w:space="0" w:color="auto"/>
        <w:bottom w:val="none" w:sz="0" w:space="0" w:color="auto"/>
        <w:right w:val="none" w:sz="0" w:space="0" w:color="auto"/>
      </w:divBdr>
      <w:divsChild>
        <w:div w:id="1376614967">
          <w:marLeft w:val="0"/>
          <w:marRight w:val="0"/>
          <w:marTop w:val="0"/>
          <w:marBottom w:val="0"/>
          <w:divBdr>
            <w:top w:val="none" w:sz="0" w:space="0" w:color="auto"/>
            <w:left w:val="none" w:sz="0" w:space="0" w:color="auto"/>
            <w:bottom w:val="none" w:sz="0" w:space="0" w:color="auto"/>
            <w:right w:val="none" w:sz="0" w:space="0" w:color="auto"/>
          </w:divBdr>
          <w:divsChild>
            <w:div w:id="1414736816">
              <w:marLeft w:val="0"/>
              <w:marRight w:val="0"/>
              <w:marTop w:val="0"/>
              <w:marBottom w:val="0"/>
              <w:divBdr>
                <w:top w:val="none" w:sz="0" w:space="0" w:color="auto"/>
                <w:left w:val="none" w:sz="0" w:space="0" w:color="auto"/>
                <w:bottom w:val="none" w:sz="0" w:space="0" w:color="auto"/>
                <w:right w:val="none" w:sz="0" w:space="0" w:color="auto"/>
              </w:divBdr>
              <w:divsChild>
                <w:div w:id="58673993">
                  <w:marLeft w:val="0"/>
                  <w:marRight w:val="0"/>
                  <w:marTop w:val="0"/>
                  <w:marBottom w:val="0"/>
                  <w:divBdr>
                    <w:top w:val="none" w:sz="0" w:space="0" w:color="auto"/>
                    <w:left w:val="none" w:sz="0" w:space="0" w:color="auto"/>
                    <w:bottom w:val="none" w:sz="0" w:space="0" w:color="auto"/>
                    <w:right w:val="none" w:sz="0" w:space="0" w:color="auto"/>
                  </w:divBdr>
                </w:div>
              </w:divsChild>
            </w:div>
            <w:div w:id="4734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571023">
      <w:bodyDiv w:val="1"/>
      <w:marLeft w:val="0"/>
      <w:marRight w:val="0"/>
      <w:marTop w:val="0"/>
      <w:marBottom w:val="0"/>
      <w:divBdr>
        <w:top w:val="none" w:sz="0" w:space="0" w:color="auto"/>
        <w:left w:val="none" w:sz="0" w:space="0" w:color="auto"/>
        <w:bottom w:val="none" w:sz="0" w:space="0" w:color="auto"/>
        <w:right w:val="none" w:sz="0" w:space="0" w:color="auto"/>
      </w:divBdr>
    </w:div>
    <w:div w:id="1033922269">
      <w:bodyDiv w:val="1"/>
      <w:marLeft w:val="0"/>
      <w:marRight w:val="0"/>
      <w:marTop w:val="0"/>
      <w:marBottom w:val="0"/>
      <w:divBdr>
        <w:top w:val="none" w:sz="0" w:space="0" w:color="auto"/>
        <w:left w:val="none" w:sz="0" w:space="0" w:color="auto"/>
        <w:bottom w:val="none" w:sz="0" w:space="0" w:color="auto"/>
        <w:right w:val="none" w:sz="0" w:space="0" w:color="auto"/>
      </w:divBdr>
      <w:divsChild>
        <w:div w:id="103615407">
          <w:marLeft w:val="0"/>
          <w:marRight w:val="0"/>
          <w:marTop w:val="0"/>
          <w:marBottom w:val="0"/>
          <w:divBdr>
            <w:top w:val="none" w:sz="0" w:space="0" w:color="auto"/>
            <w:left w:val="none" w:sz="0" w:space="0" w:color="auto"/>
            <w:bottom w:val="none" w:sz="0" w:space="0" w:color="auto"/>
            <w:right w:val="none" w:sz="0" w:space="0" w:color="auto"/>
          </w:divBdr>
          <w:divsChild>
            <w:div w:id="16675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417104">
      <w:bodyDiv w:val="1"/>
      <w:marLeft w:val="0"/>
      <w:marRight w:val="0"/>
      <w:marTop w:val="0"/>
      <w:marBottom w:val="0"/>
      <w:divBdr>
        <w:top w:val="none" w:sz="0" w:space="0" w:color="auto"/>
        <w:left w:val="none" w:sz="0" w:space="0" w:color="auto"/>
        <w:bottom w:val="none" w:sz="0" w:space="0" w:color="auto"/>
        <w:right w:val="none" w:sz="0" w:space="0" w:color="auto"/>
      </w:divBdr>
      <w:divsChild>
        <w:div w:id="828667514">
          <w:marLeft w:val="0"/>
          <w:marRight w:val="0"/>
          <w:marTop w:val="0"/>
          <w:marBottom w:val="0"/>
          <w:divBdr>
            <w:top w:val="none" w:sz="0" w:space="0" w:color="auto"/>
            <w:left w:val="none" w:sz="0" w:space="0" w:color="auto"/>
            <w:bottom w:val="none" w:sz="0" w:space="0" w:color="auto"/>
            <w:right w:val="none" w:sz="0" w:space="0" w:color="auto"/>
          </w:divBdr>
          <w:divsChild>
            <w:div w:id="907303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238262">
      <w:bodyDiv w:val="1"/>
      <w:marLeft w:val="0"/>
      <w:marRight w:val="0"/>
      <w:marTop w:val="0"/>
      <w:marBottom w:val="0"/>
      <w:divBdr>
        <w:top w:val="none" w:sz="0" w:space="0" w:color="auto"/>
        <w:left w:val="none" w:sz="0" w:space="0" w:color="auto"/>
        <w:bottom w:val="none" w:sz="0" w:space="0" w:color="auto"/>
        <w:right w:val="none" w:sz="0" w:space="0" w:color="auto"/>
      </w:divBdr>
      <w:divsChild>
        <w:div w:id="1382945534">
          <w:marLeft w:val="0"/>
          <w:marRight w:val="0"/>
          <w:marTop w:val="0"/>
          <w:marBottom w:val="0"/>
          <w:divBdr>
            <w:top w:val="none" w:sz="0" w:space="0" w:color="auto"/>
            <w:left w:val="none" w:sz="0" w:space="0" w:color="auto"/>
            <w:bottom w:val="none" w:sz="0" w:space="0" w:color="auto"/>
            <w:right w:val="none" w:sz="0" w:space="0" w:color="auto"/>
          </w:divBdr>
        </w:div>
        <w:div w:id="915743511">
          <w:marLeft w:val="0"/>
          <w:marRight w:val="0"/>
          <w:marTop w:val="0"/>
          <w:marBottom w:val="0"/>
          <w:divBdr>
            <w:top w:val="none" w:sz="0" w:space="0" w:color="auto"/>
            <w:left w:val="none" w:sz="0" w:space="0" w:color="auto"/>
            <w:bottom w:val="none" w:sz="0" w:space="0" w:color="auto"/>
            <w:right w:val="none" w:sz="0" w:space="0" w:color="auto"/>
          </w:divBdr>
        </w:div>
      </w:divsChild>
    </w:div>
    <w:div w:id="1338272043">
      <w:bodyDiv w:val="1"/>
      <w:marLeft w:val="0"/>
      <w:marRight w:val="0"/>
      <w:marTop w:val="0"/>
      <w:marBottom w:val="0"/>
      <w:divBdr>
        <w:top w:val="none" w:sz="0" w:space="0" w:color="auto"/>
        <w:left w:val="none" w:sz="0" w:space="0" w:color="auto"/>
        <w:bottom w:val="none" w:sz="0" w:space="0" w:color="auto"/>
        <w:right w:val="none" w:sz="0" w:space="0" w:color="auto"/>
      </w:divBdr>
    </w:div>
    <w:div w:id="1638756533">
      <w:bodyDiv w:val="1"/>
      <w:marLeft w:val="0"/>
      <w:marRight w:val="0"/>
      <w:marTop w:val="0"/>
      <w:marBottom w:val="0"/>
      <w:divBdr>
        <w:top w:val="none" w:sz="0" w:space="0" w:color="auto"/>
        <w:left w:val="none" w:sz="0" w:space="0" w:color="auto"/>
        <w:bottom w:val="none" w:sz="0" w:space="0" w:color="auto"/>
        <w:right w:val="none" w:sz="0" w:space="0" w:color="auto"/>
      </w:divBdr>
      <w:divsChild>
        <w:div w:id="1670795095">
          <w:marLeft w:val="0"/>
          <w:marRight w:val="0"/>
          <w:marTop w:val="0"/>
          <w:marBottom w:val="0"/>
          <w:divBdr>
            <w:top w:val="none" w:sz="0" w:space="0" w:color="auto"/>
            <w:left w:val="none" w:sz="0" w:space="0" w:color="auto"/>
            <w:bottom w:val="none" w:sz="0" w:space="0" w:color="auto"/>
            <w:right w:val="none" w:sz="0" w:space="0" w:color="auto"/>
          </w:divBdr>
        </w:div>
      </w:divsChild>
    </w:div>
    <w:div w:id="1834493302">
      <w:bodyDiv w:val="1"/>
      <w:marLeft w:val="0"/>
      <w:marRight w:val="0"/>
      <w:marTop w:val="0"/>
      <w:marBottom w:val="0"/>
      <w:divBdr>
        <w:top w:val="none" w:sz="0" w:space="0" w:color="auto"/>
        <w:left w:val="none" w:sz="0" w:space="0" w:color="auto"/>
        <w:bottom w:val="none" w:sz="0" w:space="0" w:color="auto"/>
        <w:right w:val="none" w:sz="0" w:space="0" w:color="auto"/>
      </w:divBdr>
      <w:divsChild>
        <w:div w:id="1555314057">
          <w:marLeft w:val="0"/>
          <w:marRight w:val="0"/>
          <w:marTop w:val="0"/>
          <w:marBottom w:val="0"/>
          <w:divBdr>
            <w:top w:val="none" w:sz="0" w:space="0" w:color="auto"/>
            <w:left w:val="none" w:sz="0" w:space="0" w:color="auto"/>
            <w:bottom w:val="none" w:sz="0" w:space="0" w:color="auto"/>
            <w:right w:val="none" w:sz="0" w:space="0" w:color="auto"/>
          </w:divBdr>
          <w:divsChild>
            <w:div w:id="5252748">
              <w:marLeft w:val="0"/>
              <w:marRight w:val="0"/>
              <w:marTop w:val="0"/>
              <w:marBottom w:val="0"/>
              <w:divBdr>
                <w:top w:val="none" w:sz="0" w:space="0" w:color="auto"/>
                <w:left w:val="none" w:sz="0" w:space="0" w:color="auto"/>
                <w:bottom w:val="none" w:sz="0" w:space="0" w:color="auto"/>
                <w:right w:val="none" w:sz="0" w:space="0" w:color="auto"/>
              </w:divBdr>
            </w:div>
            <w:div w:id="19207570">
              <w:marLeft w:val="0"/>
              <w:marRight w:val="0"/>
              <w:marTop w:val="0"/>
              <w:marBottom w:val="0"/>
              <w:divBdr>
                <w:top w:val="none" w:sz="0" w:space="0" w:color="auto"/>
                <w:left w:val="none" w:sz="0" w:space="0" w:color="auto"/>
                <w:bottom w:val="none" w:sz="0" w:space="0" w:color="auto"/>
                <w:right w:val="none" w:sz="0" w:space="0" w:color="auto"/>
              </w:divBdr>
            </w:div>
            <w:div w:id="32969779">
              <w:marLeft w:val="0"/>
              <w:marRight w:val="0"/>
              <w:marTop w:val="0"/>
              <w:marBottom w:val="0"/>
              <w:divBdr>
                <w:top w:val="none" w:sz="0" w:space="0" w:color="auto"/>
                <w:left w:val="none" w:sz="0" w:space="0" w:color="auto"/>
                <w:bottom w:val="none" w:sz="0" w:space="0" w:color="auto"/>
                <w:right w:val="none" w:sz="0" w:space="0" w:color="auto"/>
              </w:divBdr>
            </w:div>
            <w:div w:id="66734157">
              <w:marLeft w:val="0"/>
              <w:marRight w:val="0"/>
              <w:marTop w:val="0"/>
              <w:marBottom w:val="0"/>
              <w:divBdr>
                <w:top w:val="none" w:sz="0" w:space="0" w:color="auto"/>
                <w:left w:val="none" w:sz="0" w:space="0" w:color="auto"/>
                <w:bottom w:val="none" w:sz="0" w:space="0" w:color="auto"/>
                <w:right w:val="none" w:sz="0" w:space="0" w:color="auto"/>
              </w:divBdr>
            </w:div>
            <w:div w:id="67581497">
              <w:marLeft w:val="0"/>
              <w:marRight w:val="0"/>
              <w:marTop w:val="0"/>
              <w:marBottom w:val="0"/>
              <w:divBdr>
                <w:top w:val="none" w:sz="0" w:space="0" w:color="auto"/>
                <w:left w:val="none" w:sz="0" w:space="0" w:color="auto"/>
                <w:bottom w:val="none" w:sz="0" w:space="0" w:color="auto"/>
                <w:right w:val="none" w:sz="0" w:space="0" w:color="auto"/>
              </w:divBdr>
            </w:div>
            <w:div w:id="157429846">
              <w:marLeft w:val="0"/>
              <w:marRight w:val="0"/>
              <w:marTop w:val="0"/>
              <w:marBottom w:val="0"/>
              <w:divBdr>
                <w:top w:val="none" w:sz="0" w:space="0" w:color="auto"/>
                <w:left w:val="none" w:sz="0" w:space="0" w:color="auto"/>
                <w:bottom w:val="none" w:sz="0" w:space="0" w:color="auto"/>
                <w:right w:val="none" w:sz="0" w:space="0" w:color="auto"/>
              </w:divBdr>
            </w:div>
            <w:div w:id="168444036">
              <w:marLeft w:val="0"/>
              <w:marRight w:val="0"/>
              <w:marTop w:val="0"/>
              <w:marBottom w:val="0"/>
              <w:divBdr>
                <w:top w:val="none" w:sz="0" w:space="0" w:color="auto"/>
                <w:left w:val="none" w:sz="0" w:space="0" w:color="auto"/>
                <w:bottom w:val="none" w:sz="0" w:space="0" w:color="auto"/>
                <w:right w:val="none" w:sz="0" w:space="0" w:color="auto"/>
              </w:divBdr>
            </w:div>
            <w:div w:id="257837915">
              <w:marLeft w:val="0"/>
              <w:marRight w:val="0"/>
              <w:marTop w:val="0"/>
              <w:marBottom w:val="0"/>
              <w:divBdr>
                <w:top w:val="none" w:sz="0" w:space="0" w:color="auto"/>
                <w:left w:val="none" w:sz="0" w:space="0" w:color="auto"/>
                <w:bottom w:val="none" w:sz="0" w:space="0" w:color="auto"/>
                <w:right w:val="none" w:sz="0" w:space="0" w:color="auto"/>
              </w:divBdr>
            </w:div>
            <w:div w:id="348872920">
              <w:marLeft w:val="0"/>
              <w:marRight w:val="0"/>
              <w:marTop w:val="0"/>
              <w:marBottom w:val="0"/>
              <w:divBdr>
                <w:top w:val="none" w:sz="0" w:space="0" w:color="auto"/>
                <w:left w:val="none" w:sz="0" w:space="0" w:color="auto"/>
                <w:bottom w:val="none" w:sz="0" w:space="0" w:color="auto"/>
                <w:right w:val="none" w:sz="0" w:space="0" w:color="auto"/>
              </w:divBdr>
            </w:div>
            <w:div w:id="405228132">
              <w:marLeft w:val="0"/>
              <w:marRight w:val="0"/>
              <w:marTop w:val="0"/>
              <w:marBottom w:val="0"/>
              <w:divBdr>
                <w:top w:val="none" w:sz="0" w:space="0" w:color="auto"/>
                <w:left w:val="none" w:sz="0" w:space="0" w:color="auto"/>
                <w:bottom w:val="none" w:sz="0" w:space="0" w:color="auto"/>
                <w:right w:val="none" w:sz="0" w:space="0" w:color="auto"/>
              </w:divBdr>
            </w:div>
            <w:div w:id="528879877">
              <w:marLeft w:val="0"/>
              <w:marRight w:val="0"/>
              <w:marTop w:val="0"/>
              <w:marBottom w:val="0"/>
              <w:divBdr>
                <w:top w:val="none" w:sz="0" w:space="0" w:color="auto"/>
                <w:left w:val="none" w:sz="0" w:space="0" w:color="auto"/>
                <w:bottom w:val="none" w:sz="0" w:space="0" w:color="auto"/>
                <w:right w:val="none" w:sz="0" w:space="0" w:color="auto"/>
              </w:divBdr>
            </w:div>
            <w:div w:id="580527732">
              <w:marLeft w:val="0"/>
              <w:marRight w:val="0"/>
              <w:marTop w:val="0"/>
              <w:marBottom w:val="0"/>
              <w:divBdr>
                <w:top w:val="none" w:sz="0" w:space="0" w:color="auto"/>
                <w:left w:val="none" w:sz="0" w:space="0" w:color="auto"/>
                <w:bottom w:val="none" w:sz="0" w:space="0" w:color="auto"/>
                <w:right w:val="none" w:sz="0" w:space="0" w:color="auto"/>
              </w:divBdr>
            </w:div>
            <w:div w:id="592856501">
              <w:marLeft w:val="0"/>
              <w:marRight w:val="0"/>
              <w:marTop w:val="0"/>
              <w:marBottom w:val="0"/>
              <w:divBdr>
                <w:top w:val="none" w:sz="0" w:space="0" w:color="auto"/>
                <w:left w:val="none" w:sz="0" w:space="0" w:color="auto"/>
                <w:bottom w:val="none" w:sz="0" w:space="0" w:color="auto"/>
                <w:right w:val="none" w:sz="0" w:space="0" w:color="auto"/>
              </w:divBdr>
            </w:div>
            <w:div w:id="766468119">
              <w:marLeft w:val="0"/>
              <w:marRight w:val="0"/>
              <w:marTop w:val="0"/>
              <w:marBottom w:val="0"/>
              <w:divBdr>
                <w:top w:val="none" w:sz="0" w:space="0" w:color="auto"/>
                <w:left w:val="none" w:sz="0" w:space="0" w:color="auto"/>
                <w:bottom w:val="none" w:sz="0" w:space="0" w:color="auto"/>
                <w:right w:val="none" w:sz="0" w:space="0" w:color="auto"/>
              </w:divBdr>
            </w:div>
            <w:div w:id="780606384">
              <w:marLeft w:val="0"/>
              <w:marRight w:val="0"/>
              <w:marTop w:val="0"/>
              <w:marBottom w:val="0"/>
              <w:divBdr>
                <w:top w:val="none" w:sz="0" w:space="0" w:color="auto"/>
                <w:left w:val="none" w:sz="0" w:space="0" w:color="auto"/>
                <w:bottom w:val="none" w:sz="0" w:space="0" w:color="auto"/>
                <w:right w:val="none" w:sz="0" w:space="0" w:color="auto"/>
              </w:divBdr>
            </w:div>
            <w:div w:id="799886024">
              <w:marLeft w:val="0"/>
              <w:marRight w:val="0"/>
              <w:marTop w:val="0"/>
              <w:marBottom w:val="0"/>
              <w:divBdr>
                <w:top w:val="none" w:sz="0" w:space="0" w:color="auto"/>
                <w:left w:val="none" w:sz="0" w:space="0" w:color="auto"/>
                <w:bottom w:val="none" w:sz="0" w:space="0" w:color="auto"/>
                <w:right w:val="none" w:sz="0" w:space="0" w:color="auto"/>
              </w:divBdr>
            </w:div>
            <w:div w:id="831458047">
              <w:marLeft w:val="0"/>
              <w:marRight w:val="0"/>
              <w:marTop w:val="0"/>
              <w:marBottom w:val="0"/>
              <w:divBdr>
                <w:top w:val="none" w:sz="0" w:space="0" w:color="auto"/>
                <w:left w:val="none" w:sz="0" w:space="0" w:color="auto"/>
                <w:bottom w:val="none" w:sz="0" w:space="0" w:color="auto"/>
                <w:right w:val="none" w:sz="0" w:space="0" w:color="auto"/>
              </w:divBdr>
            </w:div>
            <w:div w:id="848763611">
              <w:marLeft w:val="0"/>
              <w:marRight w:val="0"/>
              <w:marTop w:val="0"/>
              <w:marBottom w:val="0"/>
              <w:divBdr>
                <w:top w:val="none" w:sz="0" w:space="0" w:color="auto"/>
                <w:left w:val="none" w:sz="0" w:space="0" w:color="auto"/>
                <w:bottom w:val="none" w:sz="0" w:space="0" w:color="auto"/>
                <w:right w:val="none" w:sz="0" w:space="0" w:color="auto"/>
              </w:divBdr>
            </w:div>
            <w:div w:id="934216642">
              <w:marLeft w:val="0"/>
              <w:marRight w:val="0"/>
              <w:marTop w:val="0"/>
              <w:marBottom w:val="0"/>
              <w:divBdr>
                <w:top w:val="none" w:sz="0" w:space="0" w:color="auto"/>
                <w:left w:val="none" w:sz="0" w:space="0" w:color="auto"/>
                <w:bottom w:val="none" w:sz="0" w:space="0" w:color="auto"/>
                <w:right w:val="none" w:sz="0" w:space="0" w:color="auto"/>
              </w:divBdr>
            </w:div>
            <w:div w:id="939411388">
              <w:marLeft w:val="0"/>
              <w:marRight w:val="0"/>
              <w:marTop w:val="0"/>
              <w:marBottom w:val="0"/>
              <w:divBdr>
                <w:top w:val="none" w:sz="0" w:space="0" w:color="auto"/>
                <w:left w:val="none" w:sz="0" w:space="0" w:color="auto"/>
                <w:bottom w:val="none" w:sz="0" w:space="0" w:color="auto"/>
                <w:right w:val="none" w:sz="0" w:space="0" w:color="auto"/>
              </w:divBdr>
            </w:div>
            <w:div w:id="1047098712">
              <w:marLeft w:val="0"/>
              <w:marRight w:val="0"/>
              <w:marTop w:val="0"/>
              <w:marBottom w:val="0"/>
              <w:divBdr>
                <w:top w:val="none" w:sz="0" w:space="0" w:color="auto"/>
                <w:left w:val="none" w:sz="0" w:space="0" w:color="auto"/>
                <w:bottom w:val="none" w:sz="0" w:space="0" w:color="auto"/>
                <w:right w:val="none" w:sz="0" w:space="0" w:color="auto"/>
              </w:divBdr>
            </w:div>
            <w:div w:id="1080327073">
              <w:marLeft w:val="0"/>
              <w:marRight w:val="0"/>
              <w:marTop w:val="0"/>
              <w:marBottom w:val="0"/>
              <w:divBdr>
                <w:top w:val="none" w:sz="0" w:space="0" w:color="auto"/>
                <w:left w:val="none" w:sz="0" w:space="0" w:color="auto"/>
                <w:bottom w:val="none" w:sz="0" w:space="0" w:color="auto"/>
                <w:right w:val="none" w:sz="0" w:space="0" w:color="auto"/>
              </w:divBdr>
            </w:div>
            <w:div w:id="1081178901">
              <w:marLeft w:val="0"/>
              <w:marRight w:val="0"/>
              <w:marTop w:val="0"/>
              <w:marBottom w:val="0"/>
              <w:divBdr>
                <w:top w:val="none" w:sz="0" w:space="0" w:color="auto"/>
                <w:left w:val="none" w:sz="0" w:space="0" w:color="auto"/>
                <w:bottom w:val="none" w:sz="0" w:space="0" w:color="auto"/>
                <w:right w:val="none" w:sz="0" w:space="0" w:color="auto"/>
              </w:divBdr>
            </w:div>
            <w:div w:id="1091777894">
              <w:marLeft w:val="0"/>
              <w:marRight w:val="0"/>
              <w:marTop w:val="0"/>
              <w:marBottom w:val="0"/>
              <w:divBdr>
                <w:top w:val="none" w:sz="0" w:space="0" w:color="auto"/>
                <w:left w:val="none" w:sz="0" w:space="0" w:color="auto"/>
                <w:bottom w:val="none" w:sz="0" w:space="0" w:color="auto"/>
                <w:right w:val="none" w:sz="0" w:space="0" w:color="auto"/>
              </w:divBdr>
            </w:div>
            <w:div w:id="1183011991">
              <w:marLeft w:val="0"/>
              <w:marRight w:val="0"/>
              <w:marTop w:val="0"/>
              <w:marBottom w:val="0"/>
              <w:divBdr>
                <w:top w:val="none" w:sz="0" w:space="0" w:color="auto"/>
                <w:left w:val="none" w:sz="0" w:space="0" w:color="auto"/>
                <w:bottom w:val="none" w:sz="0" w:space="0" w:color="auto"/>
                <w:right w:val="none" w:sz="0" w:space="0" w:color="auto"/>
              </w:divBdr>
            </w:div>
            <w:div w:id="1187211888">
              <w:marLeft w:val="0"/>
              <w:marRight w:val="0"/>
              <w:marTop w:val="0"/>
              <w:marBottom w:val="0"/>
              <w:divBdr>
                <w:top w:val="none" w:sz="0" w:space="0" w:color="auto"/>
                <w:left w:val="none" w:sz="0" w:space="0" w:color="auto"/>
                <w:bottom w:val="none" w:sz="0" w:space="0" w:color="auto"/>
                <w:right w:val="none" w:sz="0" w:space="0" w:color="auto"/>
              </w:divBdr>
            </w:div>
            <w:div w:id="1209339427">
              <w:marLeft w:val="0"/>
              <w:marRight w:val="0"/>
              <w:marTop w:val="0"/>
              <w:marBottom w:val="0"/>
              <w:divBdr>
                <w:top w:val="none" w:sz="0" w:space="0" w:color="auto"/>
                <w:left w:val="none" w:sz="0" w:space="0" w:color="auto"/>
                <w:bottom w:val="none" w:sz="0" w:space="0" w:color="auto"/>
                <w:right w:val="none" w:sz="0" w:space="0" w:color="auto"/>
              </w:divBdr>
            </w:div>
            <w:div w:id="1321542362">
              <w:marLeft w:val="0"/>
              <w:marRight w:val="0"/>
              <w:marTop w:val="0"/>
              <w:marBottom w:val="0"/>
              <w:divBdr>
                <w:top w:val="none" w:sz="0" w:space="0" w:color="auto"/>
                <w:left w:val="none" w:sz="0" w:space="0" w:color="auto"/>
                <w:bottom w:val="none" w:sz="0" w:space="0" w:color="auto"/>
                <w:right w:val="none" w:sz="0" w:space="0" w:color="auto"/>
              </w:divBdr>
            </w:div>
            <w:div w:id="1361200826">
              <w:marLeft w:val="0"/>
              <w:marRight w:val="0"/>
              <w:marTop w:val="0"/>
              <w:marBottom w:val="0"/>
              <w:divBdr>
                <w:top w:val="none" w:sz="0" w:space="0" w:color="auto"/>
                <w:left w:val="none" w:sz="0" w:space="0" w:color="auto"/>
                <w:bottom w:val="none" w:sz="0" w:space="0" w:color="auto"/>
                <w:right w:val="none" w:sz="0" w:space="0" w:color="auto"/>
              </w:divBdr>
            </w:div>
            <w:div w:id="1523205829">
              <w:marLeft w:val="0"/>
              <w:marRight w:val="0"/>
              <w:marTop w:val="0"/>
              <w:marBottom w:val="0"/>
              <w:divBdr>
                <w:top w:val="none" w:sz="0" w:space="0" w:color="auto"/>
                <w:left w:val="none" w:sz="0" w:space="0" w:color="auto"/>
                <w:bottom w:val="none" w:sz="0" w:space="0" w:color="auto"/>
                <w:right w:val="none" w:sz="0" w:space="0" w:color="auto"/>
              </w:divBdr>
            </w:div>
            <w:div w:id="1548444858">
              <w:marLeft w:val="0"/>
              <w:marRight w:val="0"/>
              <w:marTop w:val="0"/>
              <w:marBottom w:val="0"/>
              <w:divBdr>
                <w:top w:val="none" w:sz="0" w:space="0" w:color="auto"/>
                <w:left w:val="none" w:sz="0" w:space="0" w:color="auto"/>
                <w:bottom w:val="none" w:sz="0" w:space="0" w:color="auto"/>
                <w:right w:val="none" w:sz="0" w:space="0" w:color="auto"/>
              </w:divBdr>
            </w:div>
            <w:div w:id="1567228097">
              <w:marLeft w:val="0"/>
              <w:marRight w:val="0"/>
              <w:marTop w:val="0"/>
              <w:marBottom w:val="0"/>
              <w:divBdr>
                <w:top w:val="none" w:sz="0" w:space="0" w:color="auto"/>
                <w:left w:val="none" w:sz="0" w:space="0" w:color="auto"/>
                <w:bottom w:val="none" w:sz="0" w:space="0" w:color="auto"/>
                <w:right w:val="none" w:sz="0" w:space="0" w:color="auto"/>
              </w:divBdr>
            </w:div>
            <w:div w:id="1617440269">
              <w:marLeft w:val="0"/>
              <w:marRight w:val="0"/>
              <w:marTop w:val="0"/>
              <w:marBottom w:val="0"/>
              <w:divBdr>
                <w:top w:val="none" w:sz="0" w:space="0" w:color="auto"/>
                <w:left w:val="none" w:sz="0" w:space="0" w:color="auto"/>
                <w:bottom w:val="none" w:sz="0" w:space="0" w:color="auto"/>
                <w:right w:val="none" w:sz="0" w:space="0" w:color="auto"/>
              </w:divBdr>
            </w:div>
            <w:div w:id="1622035784">
              <w:marLeft w:val="0"/>
              <w:marRight w:val="0"/>
              <w:marTop w:val="0"/>
              <w:marBottom w:val="0"/>
              <w:divBdr>
                <w:top w:val="none" w:sz="0" w:space="0" w:color="auto"/>
                <w:left w:val="none" w:sz="0" w:space="0" w:color="auto"/>
                <w:bottom w:val="none" w:sz="0" w:space="0" w:color="auto"/>
                <w:right w:val="none" w:sz="0" w:space="0" w:color="auto"/>
              </w:divBdr>
            </w:div>
            <w:div w:id="1711104904">
              <w:marLeft w:val="0"/>
              <w:marRight w:val="0"/>
              <w:marTop w:val="0"/>
              <w:marBottom w:val="0"/>
              <w:divBdr>
                <w:top w:val="none" w:sz="0" w:space="0" w:color="auto"/>
                <w:left w:val="none" w:sz="0" w:space="0" w:color="auto"/>
                <w:bottom w:val="none" w:sz="0" w:space="0" w:color="auto"/>
                <w:right w:val="none" w:sz="0" w:space="0" w:color="auto"/>
              </w:divBdr>
            </w:div>
            <w:div w:id="1724214991">
              <w:marLeft w:val="0"/>
              <w:marRight w:val="0"/>
              <w:marTop w:val="0"/>
              <w:marBottom w:val="0"/>
              <w:divBdr>
                <w:top w:val="none" w:sz="0" w:space="0" w:color="auto"/>
                <w:left w:val="none" w:sz="0" w:space="0" w:color="auto"/>
                <w:bottom w:val="none" w:sz="0" w:space="0" w:color="auto"/>
                <w:right w:val="none" w:sz="0" w:space="0" w:color="auto"/>
              </w:divBdr>
            </w:div>
            <w:div w:id="1754739667">
              <w:marLeft w:val="0"/>
              <w:marRight w:val="0"/>
              <w:marTop w:val="0"/>
              <w:marBottom w:val="0"/>
              <w:divBdr>
                <w:top w:val="none" w:sz="0" w:space="0" w:color="auto"/>
                <w:left w:val="none" w:sz="0" w:space="0" w:color="auto"/>
                <w:bottom w:val="none" w:sz="0" w:space="0" w:color="auto"/>
                <w:right w:val="none" w:sz="0" w:space="0" w:color="auto"/>
              </w:divBdr>
            </w:div>
            <w:div w:id="1767581951">
              <w:marLeft w:val="0"/>
              <w:marRight w:val="0"/>
              <w:marTop w:val="0"/>
              <w:marBottom w:val="0"/>
              <w:divBdr>
                <w:top w:val="none" w:sz="0" w:space="0" w:color="auto"/>
                <w:left w:val="none" w:sz="0" w:space="0" w:color="auto"/>
                <w:bottom w:val="none" w:sz="0" w:space="0" w:color="auto"/>
                <w:right w:val="none" w:sz="0" w:space="0" w:color="auto"/>
              </w:divBdr>
            </w:div>
            <w:div w:id="1789350412">
              <w:marLeft w:val="0"/>
              <w:marRight w:val="0"/>
              <w:marTop w:val="0"/>
              <w:marBottom w:val="0"/>
              <w:divBdr>
                <w:top w:val="none" w:sz="0" w:space="0" w:color="auto"/>
                <w:left w:val="none" w:sz="0" w:space="0" w:color="auto"/>
                <w:bottom w:val="none" w:sz="0" w:space="0" w:color="auto"/>
                <w:right w:val="none" w:sz="0" w:space="0" w:color="auto"/>
              </w:divBdr>
            </w:div>
            <w:div w:id="1796295749">
              <w:marLeft w:val="0"/>
              <w:marRight w:val="0"/>
              <w:marTop w:val="0"/>
              <w:marBottom w:val="0"/>
              <w:divBdr>
                <w:top w:val="none" w:sz="0" w:space="0" w:color="auto"/>
                <w:left w:val="none" w:sz="0" w:space="0" w:color="auto"/>
                <w:bottom w:val="none" w:sz="0" w:space="0" w:color="auto"/>
                <w:right w:val="none" w:sz="0" w:space="0" w:color="auto"/>
              </w:divBdr>
            </w:div>
            <w:div w:id="1824735720">
              <w:marLeft w:val="0"/>
              <w:marRight w:val="0"/>
              <w:marTop w:val="0"/>
              <w:marBottom w:val="0"/>
              <w:divBdr>
                <w:top w:val="none" w:sz="0" w:space="0" w:color="auto"/>
                <w:left w:val="none" w:sz="0" w:space="0" w:color="auto"/>
                <w:bottom w:val="none" w:sz="0" w:space="0" w:color="auto"/>
                <w:right w:val="none" w:sz="0" w:space="0" w:color="auto"/>
              </w:divBdr>
            </w:div>
            <w:div w:id="1844976695">
              <w:marLeft w:val="0"/>
              <w:marRight w:val="0"/>
              <w:marTop w:val="0"/>
              <w:marBottom w:val="0"/>
              <w:divBdr>
                <w:top w:val="none" w:sz="0" w:space="0" w:color="auto"/>
                <w:left w:val="none" w:sz="0" w:space="0" w:color="auto"/>
                <w:bottom w:val="none" w:sz="0" w:space="0" w:color="auto"/>
                <w:right w:val="none" w:sz="0" w:space="0" w:color="auto"/>
              </w:divBdr>
            </w:div>
            <w:div w:id="1889340788">
              <w:marLeft w:val="0"/>
              <w:marRight w:val="0"/>
              <w:marTop w:val="0"/>
              <w:marBottom w:val="0"/>
              <w:divBdr>
                <w:top w:val="none" w:sz="0" w:space="0" w:color="auto"/>
                <w:left w:val="none" w:sz="0" w:space="0" w:color="auto"/>
                <w:bottom w:val="none" w:sz="0" w:space="0" w:color="auto"/>
                <w:right w:val="none" w:sz="0" w:space="0" w:color="auto"/>
              </w:divBdr>
            </w:div>
            <w:div w:id="1930776509">
              <w:marLeft w:val="0"/>
              <w:marRight w:val="0"/>
              <w:marTop w:val="0"/>
              <w:marBottom w:val="0"/>
              <w:divBdr>
                <w:top w:val="none" w:sz="0" w:space="0" w:color="auto"/>
                <w:left w:val="none" w:sz="0" w:space="0" w:color="auto"/>
                <w:bottom w:val="none" w:sz="0" w:space="0" w:color="auto"/>
                <w:right w:val="none" w:sz="0" w:space="0" w:color="auto"/>
              </w:divBdr>
            </w:div>
            <w:div w:id="2011830946">
              <w:marLeft w:val="0"/>
              <w:marRight w:val="0"/>
              <w:marTop w:val="0"/>
              <w:marBottom w:val="0"/>
              <w:divBdr>
                <w:top w:val="none" w:sz="0" w:space="0" w:color="auto"/>
                <w:left w:val="none" w:sz="0" w:space="0" w:color="auto"/>
                <w:bottom w:val="none" w:sz="0" w:space="0" w:color="auto"/>
                <w:right w:val="none" w:sz="0" w:space="0" w:color="auto"/>
              </w:divBdr>
            </w:div>
            <w:div w:id="2023504516">
              <w:marLeft w:val="0"/>
              <w:marRight w:val="0"/>
              <w:marTop w:val="0"/>
              <w:marBottom w:val="0"/>
              <w:divBdr>
                <w:top w:val="none" w:sz="0" w:space="0" w:color="auto"/>
                <w:left w:val="none" w:sz="0" w:space="0" w:color="auto"/>
                <w:bottom w:val="none" w:sz="0" w:space="0" w:color="auto"/>
                <w:right w:val="none" w:sz="0" w:space="0" w:color="auto"/>
              </w:divBdr>
            </w:div>
            <w:div w:id="2028603389">
              <w:marLeft w:val="0"/>
              <w:marRight w:val="0"/>
              <w:marTop w:val="0"/>
              <w:marBottom w:val="0"/>
              <w:divBdr>
                <w:top w:val="none" w:sz="0" w:space="0" w:color="auto"/>
                <w:left w:val="none" w:sz="0" w:space="0" w:color="auto"/>
                <w:bottom w:val="none" w:sz="0" w:space="0" w:color="auto"/>
                <w:right w:val="none" w:sz="0" w:space="0" w:color="auto"/>
              </w:divBdr>
            </w:div>
            <w:div w:id="2073035818">
              <w:marLeft w:val="0"/>
              <w:marRight w:val="0"/>
              <w:marTop w:val="0"/>
              <w:marBottom w:val="0"/>
              <w:divBdr>
                <w:top w:val="none" w:sz="0" w:space="0" w:color="auto"/>
                <w:left w:val="none" w:sz="0" w:space="0" w:color="auto"/>
                <w:bottom w:val="none" w:sz="0" w:space="0" w:color="auto"/>
                <w:right w:val="none" w:sz="0" w:space="0" w:color="auto"/>
              </w:divBdr>
            </w:div>
            <w:div w:id="2086102829">
              <w:marLeft w:val="0"/>
              <w:marRight w:val="0"/>
              <w:marTop w:val="0"/>
              <w:marBottom w:val="0"/>
              <w:divBdr>
                <w:top w:val="none" w:sz="0" w:space="0" w:color="auto"/>
                <w:left w:val="none" w:sz="0" w:space="0" w:color="auto"/>
                <w:bottom w:val="none" w:sz="0" w:space="0" w:color="auto"/>
                <w:right w:val="none" w:sz="0" w:space="0" w:color="auto"/>
              </w:divBdr>
            </w:div>
            <w:div w:id="2110538783">
              <w:marLeft w:val="0"/>
              <w:marRight w:val="0"/>
              <w:marTop w:val="0"/>
              <w:marBottom w:val="0"/>
              <w:divBdr>
                <w:top w:val="none" w:sz="0" w:space="0" w:color="auto"/>
                <w:left w:val="none" w:sz="0" w:space="0" w:color="auto"/>
                <w:bottom w:val="none" w:sz="0" w:space="0" w:color="auto"/>
                <w:right w:val="none" w:sz="0" w:space="0" w:color="auto"/>
              </w:divBdr>
            </w:div>
            <w:div w:id="2135364622">
              <w:marLeft w:val="0"/>
              <w:marRight w:val="0"/>
              <w:marTop w:val="0"/>
              <w:marBottom w:val="0"/>
              <w:divBdr>
                <w:top w:val="none" w:sz="0" w:space="0" w:color="auto"/>
                <w:left w:val="none" w:sz="0" w:space="0" w:color="auto"/>
                <w:bottom w:val="none" w:sz="0" w:space="0" w:color="auto"/>
                <w:right w:val="none" w:sz="0" w:space="0" w:color="auto"/>
              </w:divBdr>
            </w:div>
            <w:div w:id="2145000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792035">
      <w:bodyDiv w:val="1"/>
      <w:marLeft w:val="0"/>
      <w:marRight w:val="0"/>
      <w:marTop w:val="0"/>
      <w:marBottom w:val="0"/>
      <w:divBdr>
        <w:top w:val="none" w:sz="0" w:space="0" w:color="auto"/>
        <w:left w:val="none" w:sz="0" w:space="0" w:color="auto"/>
        <w:bottom w:val="none" w:sz="0" w:space="0" w:color="auto"/>
        <w:right w:val="none" w:sz="0" w:space="0" w:color="auto"/>
      </w:divBdr>
    </w:div>
    <w:div w:id="2057467725">
      <w:bodyDiv w:val="1"/>
      <w:marLeft w:val="0"/>
      <w:marRight w:val="0"/>
      <w:marTop w:val="0"/>
      <w:marBottom w:val="0"/>
      <w:divBdr>
        <w:top w:val="none" w:sz="0" w:space="0" w:color="auto"/>
        <w:left w:val="none" w:sz="0" w:space="0" w:color="auto"/>
        <w:bottom w:val="none" w:sz="0" w:space="0" w:color="auto"/>
        <w:right w:val="none" w:sz="0" w:space="0" w:color="auto"/>
      </w:divBdr>
    </w:div>
    <w:div w:id="2125995857">
      <w:bodyDiv w:val="1"/>
      <w:marLeft w:val="0"/>
      <w:marRight w:val="0"/>
      <w:marTop w:val="0"/>
      <w:marBottom w:val="0"/>
      <w:divBdr>
        <w:top w:val="none" w:sz="0" w:space="0" w:color="auto"/>
        <w:left w:val="none" w:sz="0" w:space="0" w:color="auto"/>
        <w:bottom w:val="none" w:sz="0" w:space="0" w:color="auto"/>
        <w:right w:val="none" w:sz="0" w:space="0" w:color="auto"/>
      </w:divBdr>
    </w:div>
    <w:div w:id="21451496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sciencedirect.com/journal/electrochimica-acta/vol/439/suppl/C"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hyperlink" Target="https://iemap.enea.it/"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sciencedirect.com/journal/electrochimica-acta"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iemap.enea.it/" TargetMode="External"/><Relationship Id="rId5" Type="http://schemas.openxmlformats.org/officeDocument/2006/relationships/numbering" Target="numbering.xml"/><Relationship Id="rId15" Type="http://schemas.openxmlformats.org/officeDocument/2006/relationships/hyperlink" Target="https://iemap.enea.it/" TargetMode="External"/><Relationship Id="rId23" Type="http://schemas.openxmlformats.org/officeDocument/2006/relationships/hyperlink" Target="https://iemap.enea.it/"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emap.enea.it/" TargetMode="External"/><Relationship Id="rId22" Type="http://schemas.openxmlformats.org/officeDocument/2006/relationships/hyperlink" Target="https://iemap.enea.it/"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75FCC043406D7243BA178E9A22FFEFAD" ma:contentTypeVersion="15" ma:contentTypeDescription="Creare un nuovo documento." ma:contentTypeScope="" ma:versionID="f20004fd6e7619d9d58fbd4f0c24a264">
  <xsd:schema xmlns:xsd="http://www.w3.org/2001/XMLSchema" xmlns:xs="http://www.w3.org/2001/XMLSchema" xmlns:p="http://schemas.microsoft.com/office/2006/metadata/properties" xmlns:ns2="ba2fa357-f2fe-4db2-b225-caa9b608c37b" xmlns:ns3="766aa659-16f0-46a7-aca5-d9c662352f41" targetNamespace="http://schemas.microsoft.com/office/2006/metadata/properties" ma:root="true" ma:fieldsID="11cccb01791501d69163a1f7fbe0b3e3" ns2:_="" ns3:_="">
    <xsd:import namespace="ba2fa357-f2fe-4db2-b225-caa9b608c37b"/>
    <xsd:import namespace="766aa659-16f0-46a7-aca5-d9c662352f4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2fa357-f2fe-4db2-b225-caa9b608c3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8dc55828-5dba-4680-8107-5c5d85fd546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66aa659-16f0-46a7-aca5-d9c662352f4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496e76d-69a6-496e-8961-a8fd590e5c33}" ma:internalName="TaxCatchAll" ma:showField="CatchAllData" ma:web="766aa659-16f0-46a7-aca5-d9c662352f41">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766aa659-16f0-46a7-aca5-d9c662352f41" xsi:nil="true"/>
    <lcf76f155ced4ddcb4097134ff3c332f xmlns="ba2fa357-f2fe-4db2-b225-caa9b608c37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04D1AD8-3726-421B-BC57-293EE80A5B10}">
  <ds:schemaRefs>
    <ds:schemaRef ds:uri="http://schemas.openxmlformats.org/officeDocument/2006/bibliography"/>
  </ds:schemaRefs>
</ds:datastoreItem>
</file>

<file path=customXml/itemProps2.xml><?xml version="1.0" encoding="utf-8"?>
<ds:datastoreItem xmlns:ds="http://schemas.openxmlformats.org/officeDocument/2006/customXml" ds:itemID="{6C658641-92FA-4CB0-84C7-78A821C9F3F9}">
  <ds:schemaRefs>
    <ds:schemaRef ds:uri="http://schemas.microsoft.com/sharepoint/v3/contenttype/forms"/>
  </ds:schemaRefs>
</ds:datastoreItem>
</file>

<file path=customXml/itemProps3.xml><?xml version="1.0" encoding="utf-8"?>
<ds:datastoreItem xmlns:ds="http://schemas.openxmlformats.org/officeDocument/2006/customXml" ds:itemID="{B1E95D43-F2F8-4E28-BFE4-68B2EDA9DC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2fa357-f2fe-4db2-b225-caa9b608c37b"/>
    <ds:schemaRef ds:uri="766aa659-16f0-46a7-aca5-d9c662352f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E120AF8-42CD-4A34-A52F-77F113BD72D7}">
  <ds:schemaRefs>
    <ds:schemaRef ds:uri="http://schemas.microsoft.com/office/2006/metadata/properties"/>
    <ds:schemaRef ds:uri="http://schemas.microsoft.com/office/infopath/2007/PartnerControls"/>
    <ds:schemaRef ds:uri="766aa659-16f0-46a7-aca5-d9c662352f41"/>
    <ds:schemaRef ds:uri="ba2fa357-f2fe-4db2-b225-caa9b608c37b"/>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2815</Words>
  <Characters>16050</Characters>
  <Application>Microsoft Office Word</Application>
  <DocSecurity>0</DocSecurity>
  <Lines>133</Lines>
  <Paragraphs>37</Paragraphs>
  <ScaleCrop>false</ScaleCrop>
  <Company>ENEA</Company>
  <LinksUpToDate>false</LinksUpToDate>
  <CharactersWithSpaces>18828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dc:creator>
  <cp:keywords/>
  <dc:description/>
  <cp:lastModifiedBy>Massimo Celino</cp:lastModifiedBy>
  <cp:revision>18</cp:revision>
  <cp:lastPrinted>2022-05-26T16:35:00Z</cp:lastPrinted>
  <dcterms:created xsi:type="dcterms:W3CDTF">2025-02-26T13:06:00Z</dcterms:created>
  <dcterms:modified xsi:type="dcterms:W3CDTF">2025-09-28T20:39:00Z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0x01010075FCC043406D7243BA178E9A22FFEFAD</vt:lpwstr>
  </property>
  <property fmtid="{D5CDD505-2E9C-101B-9397-08002B2CF9AE}" pid="3" name="HyperlinksChanged">
    <vt:bool>false</vt:bool>
  </property>
  <property fmtid="{D5CDD505-2E9C-101B-9397-08002B2CF9AE}" pid="4" name="LinksUpToDate">
    <vt:bool>false</vt:bool>
  </property>
  <property fmtid="{D5CDD505-2E9C-101B-9397-08002B2CF9AE}" pid="5" name="ScaleCrop">
    <vt:bool>false</vt:bool>
  </property>
  <property fmtid="{D5CDD505-2E9C-101B-9397-08002B2CF9AE}" pid="6" name="ShareDoc">
    <vt:bool>false</vt:bool>
  </property>
  <property fmtid="{D5CDD505-2E9C-101B-9397-08002B2CF9AE}" pid="7" name="MediaServiceImageTags">
    <vt:lpwstr/>
  </property>
</Properties>
</file>